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4C0BD6" w14:textId="2845A4D7" w:rsidR="006F5F40" w:rsidRPr="006F5F40" w:rsidRDefault="006F5F40" w:rsidP="00BC5D36">
      <w:pPr>
        <w:autoSpaceDE w:val="0"/>
        <w:autoSpaceDN w:val="0"/>
        <w:spacing w:line="240" w:lineRule="exact"/>
        <w:jc w:val="right"/>
        <w:rPr>
          <w:sz w:val="22"/>
          <w:szCs w:val="22"/>
        </w:rPr>
      </w:pPr>
      <w:bookmarkStart w:id="0" w:name="_GoBack"/>
      <w:bookmarkEnd w:id="0"/>
    </w:p>
    <w:p w14:paraId="55AEECD1" w14:textId="1622FDAE" w:rsidR="009D5AE1" w:rsidRPr="006136FD" w:rsidRDefault="00A679FF" w:rsidP="009D5AE1">
      <w:pPr>
        <w:jc w:val="center"/>
        <w:textAlignment w:val="baseline"/>
        <w:rPr>
          <w:rFonts w:cstheme="minorHAnsi"/>
          <w:b/>
          <w:color w:val="E36C0A" w:themeColor="accent6" w:themeShade="BF"/>
          <w:sz w:val="36"/>
          <w:szCs w:val="36"/>
        </w:rPr>
      </w:pPr>
      <w:r w:rsidRPr="006136FD">
        <w:rPr>
          <w:rFonts w:cstheme="minorHAnsi"/>
          <w:b/>
          <w:color w:val="E36C0A" w:themeColor="accent6" w:themeShade="BF"/>
          <w:sz w:val="36"/>
          <w:szCs w:val="36"/>
        </w:rPr>
        <w:t xml:space="preserve">TOUR </w:t>
      </w:r>
      <w:r w:rsidR="004C1F41">
        <w:rPr>
          <w:rFonts w:cstheme="minorHAnsi"/>
          <w:b/>
          <w:color w:val="E36C0A" w:themeColor="accent6" w:themeShade="BF"/>
          <w:sz w:val="36"/>
          <w:szCs w:val="36"/>
        </w:rPr>
        <w:t xml:space="preserve">EOLIE E </w:t>
      </w:r>
      <w:r w:rsidR="00E455B9" w:rsidRPr="006136FD">
        <w:rPr>
          <w:rFonts w:cstheme="minorHAnsi"/>
          <w:b/>
          <w:color w:val="E36C0A" w:themeColor="accent6" w:themeShade="BF"/>
          <w:sz w:val="36"/>
          <w:szCs w:val="36"/>
        </w:rPr>
        <w:t>SICILIA ORIENTALE</w:t>
      </w:r>
    </w:p>
    <w:p w14:paraId="73394A1E" w14:textId="4ADA409E" w:rsidR="009D5AE1" w:rsidRPr="006136FD" w:rsidRDefault="006136FD" w:rsidP="009D5AE1">
      <w:pPr>
        <w:jc w:val="center"/>
        <w:textAlignment w:val="baseline"/>
        <w:rPr>
          <w:rFonts w:cstheme="minorHAnsi"/>
          <w:b/>
          <w:color w:val="E36C0A" w:themeColor="accent6" w:themeShade="BF"/>
          <w:sz w:val="36"/>
          <w:szCs w:val="36"/>
        </w:rPr>
      </w:pPr>
      <w:r w:rsidRPr="00B403B8">
        <w:rPr>
          <w:noProof/>
        </w:rPr>
        <w:drawing>
          <wp:anchor distT="0" distB="0" distL="114300" distR="114300" simplePos="0" relativeHeight="251660288" behindDoc="0" locked="0" layoutInCell="1" allowOverlap="1" wp14:anchorId="18462864" wp14:editId="5B1A4377">
            <wp:simplePos x="0" y="0"/>
            <wp:positionH relativeFrom="margin">
              <wp:align>center</wp:align>
            </wp:positionH>
            <wp:positionV relativeFrom="page">
              <wp:posOffset>2000250</wp:posOffset>
            </wp:positionV>
            <wp:extent cx="2352675" cy="1695450"/>
            <wp:effectExtent l="0" t="0" r="9525"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2675" cy="1695450"/>
                    </a:xfrm>
                    <a:prstGeom prst="rect">
                      <a:avLst/>
                    </a:prstGeom>
                  </pic:spPr>
                </pic:pic>
              </a:graphicData>
            </a:graphic>
            <wp14:sizeRelH relativeFrom="margin">
              <wp14:pctWidth>0</wp14:pctWidth>
            </wp14:sizeRelH>
            <wp14:sizeRelV relativeFrom="margin">
              <wp14:pctHeight>0</wp14:pctHeight>
            </wp14:sizeRelV>
          </wp:anchor>
        </w:drawing>
      </w:r>
      <w:r w:rsidR="00C24552">
        <w:rPr>
          <w:rFonts w:cstheme="minorHAnsi"/>
          <w:b/>
          <w:color w:val="E36C0A" w:themeColor="accent6" w:themeShade="BF"/>
          <w:sz w:val="36"/>
          <w:szCs w:val="36"/>
        </w:rPr>
        <w:t>06</w:t>
      </w:r>
      <w:r w:rsidR="00FC7DCD">
        <w:rPr>
          <w:rFonts w:cstheme="minorHAnsi"/>
          <w:b/>
          <w:color w:val="E36C0A" w:themeColor="accent6" w:themeShade="BF"/>
          <w:sz w:val="36"/>
          <w:szCs w:val="36"/>
        </w:rPr>
        <w:t xml:space="preserve"> – </w:t>
      </w:r>
      <w:r w:rsidR="00C24552">
        <w:rPr>
          <w:rFonts w:cstheme="minorHAnsi"/>
          <w:b/>
          <w:color w:val="E36C0A" w:themeColor="accent6" w:themeShade="BF"/>
          <w:sz w:val="36"/>
          <w:szCs w:val="36"/>
        </w:rPr>
        <w:t>12</w:t>
      </w:r>
      <w:r w:rsidR="00037B37" w:rsidRPr="006136FD">
        <w:rPr>
          <w:rFonts w:cstheme="minorHAnsi"/>
          <w:b/>
          <w:color w:val="E36C0A" w:themeColor="accent6" w:themeShade="BF"/>
          <w:sz w:val="36"/>
          <w:szCs w:val="36"/>
        </w:rPr>
        <w:t xml:space="preserve"> Giugno </w:t>
      </w:r>
      <w:r w:rsidR="009D5AE1" w:rsidRPr="006136FD">
        <w:rPr>
          <w:rFonts w:cstheme="minorHAnsi"/>
          <w:b/>
          <w:color w:val="E36C0A" w:themeColor="accent6" w:themeShade="BF"/>
          <w:sz w:val="36"/>
          <w:szCs w:val="36"/>
        </w:rPr>
        <w:t>202</w:t>
      </w:r>
      <w:r w:rsidR="00A0036E">
        <w:rPr>
          <w:rFonts w:cstheme="minorHAnsi"/>
          <w:b/>
          <w:color w:val="E36C0A" w:themeColor="accent6" w:themeShade="BF"/>
          <w:sz w:val="36"/>
          <w:szCs w:val="36"/>
        </w:rPr>
        <w:t>3</w:t>
      </w:r>
    </w:p>
    <w:p w14:paraId="3ADB5517" w14:textId="6DD9A5A0" w:rsidR="00E33220" w:rsidRPr="00297377" w:rsidRDefault="006136FD" w:rsidP="00297377">
      <w:pPr>
        <w:autoSpaceDE w:val="0"/>
        <w:autoSpaceDN w:val="0"/>
        <w:spacing w:line="240" w:lineRule="exact"/>
        <w:jc w:val="center"/>
      </w:pPr>
      <w:r w:rsidRPr="0082653F">
        <w:rPr>
          <w:noProof/>
        </w:rPr>
        <w:drawing>
          <wp:anchor distT="0" distB="0" distL="114300" distR="114300" simplePos="0" relativeHeight="251661312" behindDoc="0" locked="0" layoutInCell="1" allowOverlap="1" wp14:anchorId="4CF159EE" wp14:editId="358ADBEA">
            <wp:simplePos x="0" y="0"/>
            <wp:positionH relativeFrom="margin">
              <wp:posOffset>4345940</wp:posOffset>
            </wp:positionH>
            <wp:positionV relativeFrom="page">
              <wp:posOffset>2000250</wp:posOffset>
            </wp:positionV>
            <wp:extent cx="2276475" cy="1695450"/>
            <wp:effectExtent l="0" t="0" r="9525"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76475" cy="1695450"/>
                    </a:xfrm>
                    <a:prstGeom prst="rect">
                      <a:avLst/>
                    </a:prstGeom>
                  </pic:spPr>
                </pic:pic>
              </a:graphicData>
            </a:graphic>
            <wp14:sizeRelH relativeFrom="margin">
              <wp14:pctWidth>0</wp14:pctWidth>
            </wp14:sizeRelH>
            <wp14:sizeRelV relativeFrom="margin">
              <wp14:pctHeight>0</wp14:pctHeight>
            </wp14:sizeRelV>
          </wp:anchor>
        </w:drawing>
      </w:r>
      <w:r w:rsidRPr="00542DC8">
        <w:rPr>
          <w:noProof/>
        </w:rPr>
        <w:drawing>
          <wp:anchor distT="0" distB="0" distL="114300" distR="114300" simplePos="0" relativeHeight="251659264" behindDoc="0" locked="0" layoutInCell="1" allowOverlap="1" wp14:anchorId="278ED37F" wp14:editId="24C56F4F">
            <wp:simplePos x="0" y="0"/>
            <wp:positionH relativeFrom="margin">
              <wp:posOffset>-149860</wp:posOffset>
            </wp:positionH>
            <wp:positionV relativeFrom="margin">
              <wp:posOffset>829945</wp:posOffset>
            </wp:positionV>
            <wp:extent cx="2343150" cy="1695450"/>
            <wp:effectExtent l="0" t="0" r="0"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343150" cy="1695450"/>
                    </a:xfrm>
                    <a:prstGeom prst="rect">
                      <a:avLst/>
                    </a:prstGeom>
                  </pic:spPr>
                </pic:pic>
              </a:graphicData>
            </a:graphic>
            <wp14:sizeRelH relativeFrom="margin">
              <wp14:pctWidth>0</wp14:pctWidth>
            </wp14:sizeRelH>
            <wp14:sizeRelV relativeFrom="margin">
              <wp14:pctHeight>0</wp14:pctHeight>
            </wp14:sizeRelV>
          </wp:anchor>
        </w:drawing>
      </w:r>
    </w:p>
    <w:p w14:paraId="1F1ADB1D" w14:textId="77777777" w:rsidR="004D5E28" w:rsidRPr="004D5E28" w:rsidRDefault="004D5E28" w:rsidP="004D5E28">
      <w:pPr>
        <w:autoSpaceDE w:val="0"/>
        <w:autoSpaceDN w:val="0"/>
        <w:spacing w:line="240" w:lineRule="exact"/>
        <w:jc w:val="both"/>
        <w:rPr>
          <w:rFonts w:ascii="Segoe UI" w:hAnsi="Segoe UI" w:cs="Segoe UI"/>
          <w:i/>
          <w:iCs/>
          <w:color w:val="424242"/>
          <w:shd w:val="clear" w:color="auto" w:fill="FFFFFF"/>
        </w:rPr>
      </w:pPr>
      <w:r w:rsidRPr="004D5E28">
        <w:rPr>
          <w:rFonts w:ascii="Segoe UI" w:hAnsi="Segoe UI" w:cs="Segoe UI"/>
          <w:i/>
          <w:iCs/>
          <w:color w:val="424242"/>
          <w:shd w:val="clear" w:color="auto" w:fill="FFFFFF"/>
        </w:rPr>
        <w:t>Viene definita Sicilia orientale quella parte del territorio siciliano che si affaccia sulla costa ionica della Sicilia.</w:t>
      </w:r>
    </w:p>
    <w:p w14:paraId="1EB9FD85" w14:textId="77777777" w:rsidR="004D5E28" w:rsidRPr="004D5E28" w:rsidRDefault="004D5E28" w:rsidP="004D5E28">
      <w:pPr>
        <w:autoSpaceDE w:val="0"/>
        <w:autoSpaceDN w:val="0"/>
        <w:spacing w:line="240" w:lineRule="exact"/>
        <w:jc w:val="both"/>
        <w:rPr>
          <w:rFonts w:ascii="Segoe UI" w:hAnsi="Segoe UI" w:cs="Segoe UI"/>
          <w:i/>
          <w:iCs/>
          <w:color w:val="424242"/>
          <w:shd w:val="clear" w:color="auto" w:fill="FFFFFF"/>
        </w:rPr>
      </w:pPr>
      <w:r w:rsidRPr="004D5E28">
        <w:rPr>
          <w:rFonts w:ascii="Segoe UI" w:hAnsi="Segoe UI" w:cs="Segoe UI"/>
          <w:i/>
          <w:iCs/>
          <w:color w:val="424242"/>
          <w:shd w:val="clear" w:color="auto" w:fill="FFFFFF"/>
        </w:rPr>
        <w:t>Essa è costituita dalle città metropolitane di Catania e Messina e dai liberi consorzi di Siracusa e Ragusa.</w:t>
      </w:r>
    </w:p>
    <w:p w14:paraId="603F9E6C" w14:textId="77777777" w:rsidR="004D5E28" w:rsidRPr="004D5E28" w:rsidRDefault="004D5E28" w:rsidP="004D5E28">
      <w:pPr>
        <w:autoSpaceDE w:val="0"/>
        <w:autoSpaceDN w:val="0"/>
        <w:spacing w:line="240" w:lineRule="exact"/>
        <w:jc w:val="both"/>
        <w:rPr>
          <w:rFonts w:ascii="Segoe UI" w:hAnsi="Segoe UI" w:cs="Segoe UI"/>
          <w:i/>
          <w:iCs/>
          <w:color w:val="424242"/>
          <w:shd w:val="clear" w:color="auto" w:fill="FFFFFF"/>
        </w:rPr>
      </w:pPr>
      <w:r w:rsidRPr="004D5E28">
        <w:rPr>
          <w:rFonts w:ascii="Segoe UI" w:hAnsi="Segoe UI" w:cs="Segoe UI"/>
          <w:i/>
          <w:iCs/>
          <w:color w:val="424242"/>
          <w:shd w:val="clear" w:color="auto" w:fill="FFFFFF"/>
        </w:rPr>
        <w:t>Ad esse, per tradizione, si aggiungono alcuni comuni del libero consorzio di Enna. Le motivazioni della suddivisione in Sicilia occidentale, Sicilia centrale e Sicilia orientale del territorio isolano risiedono principalmente nella storia antica; infatti l'area in oggetto è quella che fu maggiormente influenzata dalla civiltà greca. La Sicilia occidentale invece, oltre che di quella greca, fu essenzialmente sotto l'influenza punica.</w:t>
      </w:r>
    </w:p>
    <w:p w14:paraId="38B1727A" w14:textId="31B5C49E" w:rsidR="004D5E28" w:rsidRDefault="004D5E28" w:rsidP="004D5E28">
      <w:pPr>
        <w:autoSpaceDE w:val="0"/>
        <w:autoSpaceDN w:val="0"/>
        <w:spacing w:line="240" w:lineRule="exact"/>
        <w:jc w:val="both"/>
        <w:rPr>
          <w:rFonts w:ascii="Segoe UI" w:hAnsi="Segoe UI" w:cs="Segoe UI"/>
          <w:i/>
          <w:iCs/>
          <w:color w:val="424242"/>
          <w:shd w:val="clear" w:color="auto" w:fill="FFFFFF"/>
        </w:rPr>
      </w:pPr>
      <w:r w:rsidRPr="004D5E28">
        <w:rPr>
          <w:rFonts w:ascii="Segoe UI" w:hAnsi="Segoe UI" w:cs="Segoe UI"/>
          <w:i/>
          <w:iCs/>
          <w:color w:val="424242"/>
          <w:shd w:val="clear" w:color="auto" w:fill="FFFFFF"/>
        </w:rPr>
        <w:t>Secondo la suddivisione medioevale in valli, l'area corrisponde a quella del Val di Noto e del Val Demone.</w:t>
      </w:r>
    </w:p>
    <w:p w14:paraId="013DEFB3" w14:textId="59089A46" w:rsidR="00A324DD" w:rsidRDefault="00A324DD" w:rsidP="00A324DD">
      <w:pPr>
        <w:autoSpaceDE w:val="0"/>
        <w:autoSpaceDN w:val="0"/>
        <w:spacing w:line="240" w:lineRule="exact"/>
        <w:jc w:val="both"/>
        <w:rPr>
          <w:sz w:val="22"/>
          <w:szCs w:val="22"/>
        </w:rPr>
      </w:pPr>
    </w:p>
    <w:p w14:paraId="03DE160A" w14:textId="77777777" w:rsidR="005153B9" w:rsidRDefault="005153B9" w:rsidP="00FF6D8A">
      <w:pPr>
        <w:autoSpaceDE w:val="0"/>
        <w:autoSpaceDN w:val="0"/>
        <w:spacing w:line="240" w:lineRule="exact"/>
        <w:jc w:val="both"/>
        <w:rPr>
          <w:b/>
          <w:bCs/>
          <w:sz w:val="24"/>
          <w:szCs w:val="24"/>
        </w:rPr>
      </w:pPr>
    </w:p>
    <w:p w14:paraId="69393EAC" w14:textId="5624E26F" w:rsidR="00B500B5" w:rsidRDefault="00B500B5" w:rsidP="00FF6D8A">
      <w:pPr>
        <w:autoSpaceDE w:val="0"/>
        <w:autoSpaceDN w:val="0"/>
        <w:spacing w:line="240" w:lineRule="exact"/>
        <w:jc w:val="both"/>
        <w:rPr>
          <w:b/>
          <w:bCs/>
          <w:sz w:val="24"/>
          <w:szCs w:val="24"/>
        </w:rPr>
      </w:pPr>
      <w:r>
        <w:rPr>
          <w:b/>
          <w:bCs/>
          <w:sz w:val="24"/>
          <w:szCs w:val="24"/>
        </w:rPr>
        <w:t>PROGRAMMA DI VIAGGIO</w:t>
      </w:r>
    </w:p>
    <w:p w14:paraId="1764FF31" w14:textId="24903EE3" w:rsidR="00B500B5" w:rsidRPr="007A0477" w:rsidRDefault="00B500B5" w:rsidP="00FF6D8A">
      <w:pPr>
        <w:autoSpaceDE w:val="0"/>
        <w:autoSpaceDN w:val="0"/>
        <w:spacing w:line="240" w:lineRule="exact"/>
        <w:jc w:val="both"/>
        <w:rPr>
          <w:b/>
          <w:bCs/>
          <w:sz w:val="18"/>
          <w:szCs w:val="18"/>
        </w:rPr>
      </w:pPr>
    </w:p>
    <w:p w14:paraId="7D3E2457" w14:textId="32BB5438" w:rsidR="00A0036E" w:rsidRPr="00A0036E" w:rsidRDefault="00B500B5" w:rsidP="00A0036E">
      <w:pPr>
        <w:autoSpaceDE w:val="0"/>
        <w:autoSpaceDN w:val="0"/>
        <w:spacing w:line="240" w:lineRule="exact"/>
        <w:jc w:val="both"/>
        <w:rPr>
          <w:b/>
          <w:bCs/>
        </w:rPr>
      </w:pPr>
      <w:bookmarkStart w:id="1" w:name="_Hlk26441672"/>
      <w:bookmarkStart w:id="2" w:name="_Hlk26797844"/>
      <w:r w:rsidRPr="00770676">
        <w:rPr>
          <w:b/>
          <w:bCs/>
        </w:rPr>
        <w:t xml:space="preserve">1° GIORNO – </w:t>
      </w:r>
      <w:r w:rsidR="00C24552">
        <w:rPr>
          <w:b/>
          <w:bCs/>
        </w:rPr>
        <w:t>06</w:t>
      </w:r>
      <w:r w:rsidR="000F6B5C" w:rsidRPr="00770676">
        <w:rPr>
          <w:b/>
          <w:bCs/>
        </w:rPr>
        <w:t xml:space="preserve"> giugno</w:t>
      </w:r>
      <w:r w:rsidRPr="00770676">
        <w:rPr>
          <w:b/>
          <w:bCs/>
        </w:rPr>
        <w:t xml:space="preserve"> 202</w:t>
      </w:r>
      <w:r w:rsidR="00A0036E">
        <w:rPr>
          <w:b/>
          <w:bCs/>
        </w:rPr>
        <w:t>3</w:t>
      </w:r>
      <w:r w:rsidR="00AB4A5E" w:rsidRPr="00770676">
        <w:rPr>
          <w:b/>
          <w:bCs/>
        </w:rPr>
        <w:t xml:space="preserve"> – </w:t>
      </w:r>
      <w:r w:rsidR="00A0036E" w:rsidRPr="00A0036E">
        <w:rPr>
          <w:b/>
          <w:bCs/>
        </w:rPr>
        <w:t>MILANO / CATANIA / MILAZZO / LIPARI</w:t>
      </w:r>
      <w:r w:rsidR="00E64245">
        <w:rPr>
          <w:b/>
          <w:bCs/>
        </w:rPr>
        <w:t xml:space="preserve"> (volo + bus km 145 + traghetto)</w:t>
      </w:r>
    </w:p>
    <w:p w14:paraId="026CD667" w14:textId="07C98051" w:rsidR="00A0036E" w:rsidRPr="00A0036E" w:rsidRDefault="00A0036E" w:rsidP="00A0036E">
      <w:pPr>
        <w:autoSpaceDE w:val="0"/>
        <w:autoSpaceDN w:val="0"/>
        <w:spacing w:line="240" w:lineRule="exact"/>
        <w:jc w:val="both"/>
      </w:pPr>
      <w:r w:rsidRPr="00A0036E">
        <w:t xml:space="preserve">Ritrovo dei signori partecipanti all’aeroporto di Milano Malpensa ai banchi della compagnia </w:t>
      </w:r>
      <w:r w:rsidR="00B708C9">
        <w:t>aerea</w:t>
      </w:r>
      <w:r w:rsidRPr="00A0036E">
        <w:t xml:space="preserve">. Disbrigo delle formalità aeroportuali. Partenza </w:t>
      </w:r>
      <w:r w:rsidR="00DD6961">
        <w:t xml:space="preserve">con volo low cost </w:t>
      </w:r>
      <w:r w:rsidRPr="00A0036E">
        <w:t xml:space="preserve">per Catania. Dopo il ritiro dei bagagli sistemazione sul bus riservato e trasferimento al porto di Milazzo. Partenza per Lipari. </w:t>
      </w:r>
      <w:r w:rsidR="00EB05A8">
        <w:t>All’ arrivo t</w:t>
      </w:r>
      <w:r w:rsidRPr="00A0036E">
        <w:t xml:space="preserve">rasferimento a piedi con trasporto bagagli </w:t>
      </w:r>
      <w:r w:rsidR="00020D9D">
        <w:t xml:space="preserve">a carico </w:t>
      </w:r>
      <w:r w:rsidR="00AC3B68">
        <w:t xml:space="preserve">dell’hotel </w:t>
      </w:r>
      <w:r w:rsidR="00AC3B68" w:rsidRPr="00A0036E">
        <w:t>Gattopardo</w:t>
      </w:r>
      <w:r w:rsidRPr="00A0036E">
        <w:t xml:space="preserve"> Park****</w:t>
      </w:r>
      <w:r w:rsidR="00DB00D8">
        <w:t xml:space="preserve"> o similare</w:t>
      </w:r>
      <w:r w:rsidRPr="00A0036E">
        <w:t xml:space="preserve">. Sistemazione nelle camere riservate. </w:t>
      </w:r>
      <w:r w:rsidRPr="00C24552">
        <w:rPr>
          <w:b/>
          <w:bCs/>
        </w:rPr>
        <w:t>Cena</w:t>
      </w:r>
      <w:r w:rsidRPr="00A0036E">
        <w:t xml:space="preserve"> e pernottamento in hotel.</w:t>
      </w:r>
    </w:p>
    <w:p w14:paraId="0AC37270" w14:textId="77777777" w:rsidR="00A0036E" w:rsidRDefault="00A0036E" w:rsidP="00FF6D8A">
      <w:pPr>
        <w:autoSpaceDE w:val="0"/>
        <w:autoSpaceDN w:val="0"/>
        <w:spacing w:line="240" w:lineRule="exact"/>
        <w:jc w:val="both"/>
        <w:rPr>
          <w:b/>
          <w:bCs/>
        </w:rPr>
      </w:pPr>
    </w:p>
    <w:p w14:paraId="60988919" w14:textId="21815E3C" w:rsidR="00A0036E" w:rsidRPr="00A0036E" w:rsidRDefault="00A0036E" w:rsidP="00A0036E">
      <w:pPr>
        <w:autoSpaceDE w:val="0"/>
        <w:autoSpaceDN w:val="0"/>
        <w:spacing w:line="240" w:lineRule="exact"/>
        <w:jc w:val="both"/>
        <w:rPr>
          <w:b/>
          <w:bCs/>
        </w:rPr>
      </w:pPr>
      <w:r w:rsidRPr="00A0036E">
        <w:rPr>
          <w:b/>
          <w:bCs/>
        </w:rPr>
        <w:t xml:space="preserve">2° GIORNO – </w:t>
      </w:r>
      <w:r w:rsidR="00C24552">
        <w:rPr>
          <w:b/>
          <w:bCs/>
        </w:rPr>
        <w:t>07</w:t>
      </w:r>
      <w:r w:rsidRPr="00A0036E">
        <w:rPr>
          <w:b/>
          <w:bCs/>
        </w:rPr>
        <w:t xml:space="preserve"> giugno 202</w:t>
      </w:r>
      <w:r w:rsidR="008858E4">
        <w:rPr>
          <w:b/>
          <w:bCs/>
        </w:rPr>
        <w:t>3</w:t>
      </w:r>
      <w:r w:rsidRPr="00A0036E">
        <w:rPr>
          <w:b/>
          <w:bCs/>
        </w:rPr>
        <w:t xml:space="preserve"> – LIPARI</w:t>
      </w:r>
    </w:p>
    <w:p w14:paraId="21990D64" w14:textId="03A05EC4" w:rsidR="00A0036E" w:rsidRDefault="00A0036E" w:rsidP="00A0036E">
      <w:pPr>
        <w:autoSpaceDE w:val="0"/>
        <w:autoSpaceDN w:val="0"/>
        <w:spacing w:line="240" w:lineRule="exact"/>
        <w:jc w:val="both"/>
      </w:pPr>
      <w:r w:rsidRPr="00A0036E">
        <w:t xml:space="preserve">Prima colazione in hotel. Alle 09:00 incontro con la guida per iniziare il vostro tour partendo dalla visita dell’isola che vi ospita. Con una piacevole e breve passeggiata si raggiunge il Castello dove ha sede il Museo Archeologico Luigi Bernabò Brea, ricchissimo di reperti. Si visiterà la Cattedrale dedicata al patrono San Bartolomeo con il Chiostro. Rientro in hotel per il </w:t>
      </w:r>
      <w:r w:rsidRPr="00C24552">
        <w:rPr>
          <w:b/>
          <w:bCs/>
        </w:rPr>
        <w:t>pranzo</w:t>
      </w:r>
      <w:r w:rsidRPr="00A0036E">
        <w:t xml:space="preserve">. Nel pomeriggio appuntamento con la guida in hotel e alle ore 14:30 partenza per il giro dell’isola di Lipari in pullman. Sosta nei punti principali come Quattrocchi, particolare località così chiamata in quanto da lì è possibile ammirare un panorama la cui bellezza necessita, appunto, di quattro occhi per essere apprezzata in ogni sua caratteristica. Si prosegue per Porticello, località di Lipari ove un tempo si effettuava l’estrazione, dalle cave bianchissime, della pietra pomice. Rientro in hotel. </w:t>
      </w:r>
      <w:r w:rsidRPr="00F75D1F">
        <w:rPr>
          <w:b/>
          <w:bCs/>
        </w:rPr>
        <w:t>Cena</w:t>
      </w:r>
      <w:r w:rsidRPr="00A0036E">
        <w:t xml:space="preserve"> e pernottamento</w:t>
      </w:r>
      <w:r w:rsidR="00020D9D">
        <w:t>.</w:t>
      </w:r>
    </w:p>
    <w:p w14:paraId="30AA73DF" w14:textId="155917BB" w:rsidR="008858E4" w:rsidRDefault="008858E4" w:rsidP="00A0036E">
      <w:pPr>
        <w:autoSpaceDE w:val="0"/>
        <w:autoSpaceDN w:val="0"/>
        <w:spacing w:line="240" w:lineRule="exact"/>
        <w:jc w:val="both"/>
      </w:pPr>
    </w:p>
    <w:p w14:paraId="2D87FBA5" w14:textId="22C003EA" w:rsidR="008858E4" w:rsidRPr="007303F5" w:rsidRDefault="008858E4" w:rsidP="008858E4">
      <w:pPr>
        <w:autoSpaceDE w:val="0"/>
        <w:autoSpaceDN w:val="0"/>
        <w:spacing w:line="240" w:lineRule="exact"/>
        <w:jc w:val="both"/>
        <w:rPr>
          <w:b/>
          <w:bCs/>
        </w:rPr>
      </w:pPr>
      <w:r w:rsidRPr="007303F5">
        <w:rPr>
          <w:b/>
          <w:bCs/>
        </w:rPr>
        <w:t xml:space="preserve">3° GIORNO – </w:t>
      </w:r>
      <w:r w:rsidR="00C24552">
        <w:rPr>
          <w:b/>
          <w:bCs/>
        </w:rPr>
        <w:t>08</w:t>
      </w:r>
      <w:r w:rsidRPr="007303F5">
        <w:rPr>
          <w:b/>
          <w:bCs/>
        </w:rPr>
        <w:t xml:space="preserve"> giugno 2023 – MINICROCIERA DI PANAREA E STROMBOLI</w:t>
      </w:r>
    </w:p>
    <w:p w14:paraId="332E579A" w14:textId="54CDAE8D" w:rsidR="008858E4" w:rsidRPr="00A0036E" w:rsidRDefault="008858E4" w:rsidP="008858E4">
      <w:pPr>
        <w:autoSpaceDE w:val="0"/>
        <w:autoSpaceDN w:val="0"/>
        <w:spacing w:line="240" w:lineRule="exact"/>
        <w:jc w:val="both"/>
      </w:pPr>
      <w:r>
        <w:t xml:space="preserve">Prima colazione in hotel. Mattinata libera per mare e relax. </w:t>
      </w:r>
      <w:r w:rsidRPr="00C24552">
        <w:rPr>
          <w:b/>
          <w:bCs/>
        </w:rPr>
        <w:t>Pranzo</w:t>
      </w:r>
      <w:r>
        <w:t xml:space="preserve"> in hotel. Appuntamento con la guida in hotel e trasferimento a piedi al porto. Partenza in barca per Panarea/Stromboli. Durante la traversata, giungerete a Panarea dove, dopo un bagno ed una visita alla baia di Calajunc, farete una sosta di 1 ora circa. Proseguimento per Stromboli. Passando fra gli isolotti che circondano la piccola isola riuscirete a vedere dal mare la piccola Ginostra. Una volta sull’isola potrete passeggiare curiosando nei negozi e nei magnifici giardini o fare un bagno nelle magnifiche acque color cobalto. Al tramonto andrete a visitare lo Strombolicchio, un mastodontico scoglio, e vi dirigerete sotto la Sciara un ripido pendio solcato da torrenti di lava, per assistere dal mare, alle suggestive esplosioni che questo vulcano regala. </w:t>
      </w:r>
      <w:r w:rsidRPr="00C24552">
        <w:rPr>
          <w:b/>
          <w:bCs/>
        </w:rPr>
        <w:t>Maccheronata</w:t>
      </w:r>
      <w:r>
        <w:t xml:space="preserve"> a bordo. Rientro a Lipari in serata. Trasferimento a piedi dal porto all’ hotel. Pernottamento in hotel.</w:t>
      </w:r>
    </w:p>
    <w:p w14:paraId="23239692" w14:textId="39400150" w:rsidR="00A0036E" w:rsidRDefault="00A0036E" w:rsidP="00FF6D8A">
      <w:pPr>
        <w:autoSpaceDE w:val="0"/>
        <w:autoSpaceDN w:val="0"/>
        <w:spacing w:line="240" w:lineRule="exact"/>
        <w:jc w:val="both"/>
        <w:rPr>
          <w:b/>
          <w:bCs/>
        </w:rPr>
      </w:pPr>
    </w:p>
    <w:p w14:paraId="5684B464" w14:textId="6EC2339D" w:rsidR="008858E4" w:rsidRPr="008858E4" w:rsidRDefault="008858E4" w:rsidP="008858E4">
      <w:pPr>
        <w:autoSpaceDE w:val="0"/>
        <w:autoSpaceDN w:val="0"/>
        <w:spacing w:line="240" w:lineRule="exact"/>
        <w:jc w:val="both"/>
        <w:rPr>
          <w:b/>
          <w:bCs/>
        </w:rPr>
      </w:pPr>
      <w:r w:rsidRPr="008858E4">
        <w:rPr>
          <w:b/>
          <w:bCs/>
        </w:rPr>
        <w:t xml:space="preserve">4° GIORNO – </w:t>
      </w:r>
      <w:r w:rsidR="00522BDD">
        <w:rPr>
          <w:b/>
          <w:bCs/>
        </w:rPr>
        <w:t>09</w:t>
      </w:r>
      <w:r w:rsidRPr="008858E4">
        <w:rPr>
          <w:b/>
          <w:bCs/>
        </w:rPr>
        <w:t xml:space="preserve"> giugno 202</w:t>
      </w:r>
      <w:r>
        <w:rPr>
          <w:b/>
          <w:bCs/>
        </w:rPr>
        <w:t>3</w:t>
      </w:r>
      <w:r w:rsidRPr="008858E4">
        <w:rPr>
          <w:b/>
          <w:bCs/>
        </w:rPr>
        <w:t xml:space="preserve"> – MINICROCIERA DI ALICUDI E FILICUDI</w:t>
      </w:r>
    </w:p>
    <w:p w14:paraId="677F3446" w14:textId="1FE29466" w:rsidR="008858E4" w:rsidRPr="008858E4" w:rsidRDefault="008858E4" w:rsidP="008858E4">
      <w:pPr>
        <w:autoSpaceDE w:val="0"/>
        <w:autoSpaceDN w:val="0"/>
        <w:spacing w:line="240" w:lineRule="exact"/>
        <w:jc w:val="both"/>
      </w:pPr>
      <w:r w:rsidRPr="008858E4">
        <w:t xml:space="preserve">Prima colazione in hotel. Appuntamento con la guida in hotel e trasferimento a piedi al porto. Partenza in barca per Alicudi / Filicudi. La prima tappa sarà ad Alicudi luogo dove il tempo sembra essersi fermato e l’unico mezzo di trasporto è il mulo. Si prosegue poi per Filicudi. </w:t>
      </w:r>
      <w:r w:rsidRPr="00C24552">
        <w:rPr>
          <w:b/>
          <w:bCs/>
          <w:i/>
          <w:iCs/>
          <w:u w:val="single"/>
        </w:rPr>
        <w:t xml:space="preserve">Pranzo </w:t>
      </w:r>
      <w:r w:rsidR="005C4ED5" w:rsidRPr="00C24552">
        <w:rPr>
          <w:b/>
          <w:bCs/>
          <w:i/>
          <w:iCs/>
          <w:u w:val="single"/>
        </w:rPr>
        <w:t>libero</w:t>
      </w:r>
      <w:r w:rsidRPr="008858E4">
        <w:t>. Visita dell’isola anticamente chiamata Phoenicodes per la tipica vegetazione lussureggiante di felci presenti sull'isola. Le coste di Filicudi presentano bellezze non comuni; si potranno ammirare, tra l’altro, profonde grotte come quella del Perciato (forato) e del Bue Marino (foca monaca) e imponenti faraglioni come “La Canna”. Rientro a Lipari nel pomeriggio. Trasferimento a piedi dal porto all’ hotel. Cena e pernottamento in hotel.</w:t>
      </w:r>
    </w:p>
    <w:p w14:paraId="65BEE9B2" w14:textId="77777777" w:rsidR="008858E4" w:rsidRDefault="008858E4" w:rsidP="00FF6D8A">
      <w:pPr>
        <w:autoSpaceDE w:val="0"/>
        <w:autoSpaceDN w:val="0"/>
        <w:spacing w:line="240" w:lineRule="exact"/>
        <w:jc w:val="both"/>
        <w:rPr>
          <w:b/>
          <w:bCs/>
        </w:rPr>
      </w:pPr>
    </w:p>
    <w:p w14:paraId="749DF283" w14:textId="6E382DB3" w:rsidR="007303F5" w:rsidRDefault="007303F5" w:rsidP="007303F5">
      <w:pPr>
        <w:autoSpaceDE w:val="0"/>
        <w:autoSpaceDN w:val="0"/>
        <w:spacing w:line="240" w:lineRule="exact"/>
        <w:jc w:val="both"/>
        <w:rPr>
          <w:b/>
          <w:bCs/>
          <w:sz w:val="18"/>
          <w:szCs w:val="18"/>
        </w:rPr>
      </w:pPr>
      <w:r>
        <w:rPr>
          <w:b/>
          <w:bCs/>
          <w:sz w:val="18"/>
          <w:szCs w:val="18"/>
        </w:rPr>
        <w:t>5</w:t>
      </w:r>
      <w:r w:rsidRPr="004035CB">
        <w:rPr>
          <w:b/>
          <w:bCs/>
          <w:sz w:val="18"/>
          <w:szCs w:val="18"/>
        </w:rPr>
        <w:t xml:space="preserve">° GIORNO – </w:t>
      </w:r>
      <w:r>
        <w:rPr>
          <w:b/>
          <w:bCs/>
          <w:sz w:val="18"/>
          <w:szCs w:val="18"/>
        </w:rPr>
        <w:t>1</w:t>
      </w:r>
      <w:r w:rsidR="00522BDD">
        <w:rPr>
          <w:b/>
          <w:bCs/>
          <w:sz w:val="18"/>
          <w:szCs w:val="18"/>
        </w:rPr>
        <w:t>0</w:t>
      </w:r>
      <w:r>
        <w:rPr>
          <w:b/>
          <w:bCs/>
          <w:sz w:val="18"/>
          <w:szCs w:val="18"/>
        </w:rPr>
        <w:t xml:space="preserve"> giugno </w:t>
      </w:r>
      <w:r w:rsidRPr="004035CB">
        <w:rPr>
          <w:b/>
          <w:bCs/>
          <w:sz w:val="18"/>
          <w:szCs w:val="18"/>
        </w:rPr>
        <w:t>202</w:t>
      </w:r>
      <w:r>
        <w:rPr>
          <w:b/>
          <w:bCs/>
          <w:sz w:val="18"/>
          <w:szCs w:val="18"/>
        </w:rPr>
        <w:t>3</w:t>
      </w:r>
      <w:r w:rsidRPr="004035CB">
        <w:rPr>
          <w:b/>
          <w:bCs/>
          <w:sz w:val="18"/>
          <w:szCs w:val="18"/>
        </w:rPr>
        <w:t xml:space="preserve"> – LIPARI / MILAZZO / </w:t>
      </w:r>
      <w:r w:rsidR="000F44B2">
        <w:rPr>
          <w:b/>
          <w:bCs/>
          <w:sz w:val="18"/>
          <w:szCs w:val="18"/>
        </w:rPr>
        <w:t>NOTO</w:t>
      </w:r>
      <w:r w:rsidR="00F8470E">
        <w:rPr>
          <w:b/>
          <w:bCs/>
          <w:sz w:val="18"/>
          <w:szCs w:val="18"/>
        </w:rPr>
        <w:t xml:space="preserve"> (</w:t>
      </w:r>
      <w:r w:rsidR="008816E7">
        <w:rPr>
          <w:b/>
          <w:bCs/>
          <w:sz w:val="18"/>
          <w:szCs w:val="18"/>
        </w:rPr>
        <w:t xml:space="preserve">traghetto + bus </w:t>
      </w:r>
      <w:r w:rsidR="00F8470E">
        <w:rPr>
          <w:b/>
          <w:bCs/>
          <w:sz w:val="18"/>
          <w:szCs w:val="18"/>
        </w:rPr>
        <w:t>km 2</w:t>
      </w:r>
      <w:r w:rsidR="00370F56">
        <w:rPr>
          <w:b/>
          <w:bCs/>
          <w:sz w:val="18"/>
          <w:szCs w:val="18"/>
        </w:rPr>
        <w:t>2</w:t>
      </w:r>
      <w:r w:rsidR="00F8470E">
        <w:rPr>
          <w:b/>
          <w:bCs/>
          <w:sz w:val="18"/>
          <w:szCs w:val="18"/>
        </w:rPr>
        <w:t>5)</w:t>
      </w:r>
    </w:p>
    <w:p w14:paraId="401984AF" w14:textId="0C85D7E2" w:rsidR="007303F5" w:rsidRDefault="007303F5" w:rsidP="007303F5">
      <w:pPr>
        <w:autoSpaceDE w:val="0"/>
        <w:autoSpaceDN w:val="0"/>
        <w:spacing w:line="240" w:lineRule="exact"/>
        <w:jc w:val="both"/>
        <w:rPr>
          <w:sz w:val="22"/>
          <w:szCs w:val="22"/>
        </w:rPr>
      </w:pPr>
      <w:r w:rsidRPr="004035CB">
        <w:rPr>
          <w:sz w:val="18"/>
          <w:szCs w:val="18"/>
        </w:rPr>
        <w:t xml:space="preserve">Prima colazione in hotel e </w:t>
      </w:r>
      <w:r w:rsidR="00C24552">
        <w:rPr>
          <w:sz w:val="18"/>
          <w:szCs w:val="18"/>
        </w:rPr>
        <w:t>rilascio delle camere</w:t>
      </w:r>
      <w:r w:rsidRPr="004035CB">
        <w:rPr>
          <w:sz w:val="18"/>
          <w:szCs w:val="18"/>
        </w:rPr>
        <w:t xml:space="preserve">. </w:t>
      </w:r>
      <w:r w:rsidR="00F03F2B">
        <w:rPr>
          <w:sz w:val="18"/>
          <w:szCs w:val="18"/>
        </w:rPr>
        <w:t>T</w:t>
      </w:r>
      <w:r w:rsidRPr="004035CB">
        <w:rPr>
          <w:sz w:val="18"/>
          <w:szCs w:val="18"/>
        </w:rPr>
        <w:t xml:space="preserve">rasferimento </w:t>
      </w:r>
      <w:r>
        <w:rPr>
          <w:sz w:val="18"/>
          <w:szCs w:val="18"/>
        </w:rPr>
        <w:t>a piedi al porto con trasporto dei bagagli</w:t>
      </w:r>
      <w:r w:rsidR="00020D9D">
        <w:rPr>
          <w:sz w:val="18"/>
          <w:szCs w:val="18"/>
        </w:rPr>
        <w:t xml:space="preserve"> a carico dell’hotel</w:t>
      </w:r>
      <w:r w:rsidRPr="004035CB">
        <w:rPr>
          <w:sz w:val="18"/>
          <w:szCs w:val="18"/>
        </w:rPr>
        <w:t>. Pa</w:t>
      </w:r>
      <w:r>
        <w:rPr>
          <w:sz w:val="18"/>
          <w:szCs w:val="18"/>
        </w:rPr>
        <w:t xml:space="preserve">rtenza </w:t>
      </w:r>
      <w:r w:rsidR="000F0D52">
        <w:rPr>
          <w:sz w:val="18"/>
          <w:szCs w:val="18"/>
        </w:rPr>
        <w:t>per</w:t>
      </w:r>
      <w:r w:rsidRPr="004035CB">
        <w:rPr>
          <w:sz w:val="18"/>
          <w:szCs w:val="18"/>
        </w:rPr>
        <w:t xml:space="preserve"> Milazzo.</w:t>
      </w:r>
      <w:r>
        <w:rPr>
          <w:sz w:val="18"/>
          <w:szCs w:val="18"/>
        </w:rPr>
        <w:t xml:space="preserve"> </w:t>
      </w:r>
      <w:r w:rsidR="00160D6F">
        <w:rPr>
          <w:sz w:val="18"/>
          <w:szCs w:val="18"/>
        </w:rPr>
        <w:t xml:space="preserve">Trasferimento in bus </w:t>
      </w:r>
      <w:r w:rsidR="00160D6F" w:rsidRPr="00160D6F">
        <w:rPr>
          <w:sz w:val="18"/>
          <w:szCs w:val="18"/>
        </w:rPr>
        <w:t>riservato a</w:t>
      </w:r>
      <w:r w:rsidR="00E23321">
        <w:rPr>
          <w:sz w:val="18"/>
          <w:szCs w:val="18"/>
        </w:rPr>
        <w:t xml:space="preserve"> Noto per la visita della città definita </w:t>
      </w:r>
      <w:r w:rsidR="00E23321" w:rsidRPr="00E23321">
        <w:rPr>
          <w:sz w:val="18"/>
          <w:szCs w:val="18"/>
        </w:rPr>
        <w:t>"il giardino di pietra", dove si esprime la concezione più alta dell'urbanistica barocca. Costruita anch'essa ex-novo dopo il sisma del 1693, è ricca di gioielli barocchi: il Duomo, il Palazzo Ducezio, il Palazzo Vescovile e quelli dei Landolina e dei Villadorata e la chiesa di San Domenico.</w:t>
      </w:r>
      <w:r w:rsidR="00E23321">
        <w:rPr>
          <w:sz w:val="18"/>
          <w:szCs w:val="18"/>
        </w:rPr>
        <w:t xml:space="preserve"> </w:t>
      </w:r>
      <w:r w:rsidR="00E23321" w:rsidRPr="00E23321">
        <w:rPr>
          <w:b/>
          <w:bCs/>
          <w:i/>
          <w:iCs/>
          <w:sz w:val="18"/>
          <w:szCs w:val="18"/>
          <w:u w:val="single"/>
        </w:rPr>
        <w:t>Pranzo libero</w:t>
      </w:r>
      <w:r w:rsidR="00020D9D">
        <w:rPr>
          <w:b/>
          <w:bCs/>
          <w:i/>
          <w:iCs/>
          <w:sz w:val="18"/>
          <w:szCs w:val="18"/>
          <w:u w:val="single"/>
        </w:rPr>
        <w:t>.</w:t>
      </w:r>
      <w:r w:rsidR="00E23321">
        <w:rPr>
          <w:sz w:val="18"/>
          <w:szCs w:val="18"/>
        </w:rPr>
        <w:t xml:space="preserve"> Al termine </w:t>
      </w:r>
      <w:r w:rsidR="00370F56">
        <w:rPr>
          <w:sz w:val="18"/>
          <w:szCs w:val="18"/>
        </w:rPr>
        <w:t xml:space="preserve">trasferimento </w:t>
      </w:r>
      <w:r w:rsidR="00160D6F" w:rsidRPr="00160D6F">
        <w:rPr>
          <w:sz w:val="18"/>
          <w:szCs w:val="18"/>
        </w:rPr>
        <w:t>e sistemazione nelle camere riservate al</w:t>
      </w:r>
      <w:r w:rsidR="00370F56">
        <w:rPr>
          <w:sz w:val="18"/>
          <w:szCs w:val="18"/>
        </w:rPr>
        <w:t xml:space="preserve"> Grand Hotel Sofia</w:t>
      </w:r>
      <w:r w:rsidR="00160D6F" w:rsidRPr="00160D6F">
        <w:rPr>
          <w:sz w:val="18"/>
          <w:szCs w:val="18"/>
        </w:rPr>
        <w:t>****</w:t>
      </w:r>
      <w:r w:rsidR="00DB00D8">
        <w:rPr>
          <w:sz w:val="18"/>
          <w:szCs w:val="18"/>
        </w:rPr>
        <w:t xml:space="preserve"> o similare</w:t>
      </w:r>
      <w:r w:rsidR="00160D6F" w:rsidRPr="00160D6F">
        <w:rPr>
          <w:sz w:val="18"/>
          <w:szCs w:val="18"/>
        </w:rPr>
        <w:t xml:space="preserve">. </w:t>
      </w:r>
      <w:r w:rsidR="00160D6F" w:rsidRPr="00C24552">
        <w:rPr>
          <w:b/>
          <w:bCs/>
          <w:sz w:val="18"/>
          <w:szCs w:val="18"/>
        </w:rPr>
        <w:t>Cena</w:t>
      </w:r>
      <w:r w:rsidR="00160D6F" w:rsidRPr="00160D6F">
        <w:rPr>
          <w:sz w:val="18"/>
          <w:szCs w:val="18"/>
        </w:rPr>
        <w:t xml:space="preserve"> e pernottamento in hotel.</w:t>
      </w:r>
    </w:p>
    <w:bookmarkEnd w:id="1"/>
    <w:p w14:paraId="3838475B" w14:textId="08C9183A" w:rsidR="00F367D0" w:rsidRPr="00770676" w:rsidRDefault="00F367D0" w:rsidP="00187C3D">
      <w:pPr>
        <w:autoSpaceDE w:val="0"/>
        <w:autoSpaceDN w:val="0"/>
        <w:spacing w:line="240" w:lineRule="exact"/>
        <w:jc w:val="both"/>
        <w:rPr>
          <w:b/>
          <w:bCs/>
        </w:rPr>
      </w:pPr>
    </w:p>
    <w:p w14:paraId="3227C10E" w14:textId="41B8A7CD" w:rsidR="00187C3D" w:rsidRPr="00770676" w:rsidRDefault="00FF5165" w:rsidP="00187C3D">
      <w:pPr>
        <w:autoSpaceDE w:val="0"/>
        <w:autoSpaceDN w:val="0"/>
        <w:spacing w:line="240" w:lineRule="exact"/>
        <w:jc w:val="both"/>
        <w:rPr>
          <w:b/>
          <w:bCs/>
        </w:rPr>
      </w:pPr>
      <w:r>
        <w:rPr>
          <w:b/>
          <w:bCs/>
        </w:rPr>
        <w:t>6</w:t>
      </w:r>
      <w:r w:rsidR="00FE42BF" w:rsidRPr="00770676">
        <w:rPr>
          <w:b/>
          <w:bCs/>
        </w:rPr>
        <w:t xml:space="preserve">° GIORNO – </w:t>
      </w:r>
      <w:r w:rsidR="007303F5">
        <w:rPr>
          <w:b/>
          <w:bCs/>
        </w:rPr>
        <w:t>1</w:t>
      </w:r>
      <w:r>
        <w:rPr>
          <w:b/>
          <w:bCs/>
        </w:rPr>
        <w:t>1</w:t>
      </w:r>
      <w:r w:rsidR="00BB64E9" w:rsidRPr="00770676">
        <w:rPr>
          <w:b/>
          <w:bCs/>
        </w:rPr>
        <w:t xml:space="preserve"> giugno</w:t>
      </w:r>
      <w:r w:rsidR="00FE42BF" w:rsidRPr="00770676">
        <w:rPr>
          <w:b/>
          <w:bCs/>
        </w:rPr>
        <w:t xml:space="preserve"> 202</w:t>
      </w:r>
      <w:r w:rsidR="00A0036E">
        <w:rPr>
          <w:b/>
          <w:bCs/>
        </w:rPr>
        <w:t>3</w:t>
      </w:r>
      <w:r w:rsidR="00187C3D" w:rsidRPr="00770676">
        <w:rPr>
          <w:b/>
          <w:bCs/>
        </w:rPr>
        <w:t xml:space="preserve"> – </w:t>
      </w:r>
      <w:r w:rsidR="00793DBC">
        <w:rPr>
          <w:b/>
          <w:bCs/>
        </w:rPr>
        <w:t xml:space="preserve">NOTO </w:t>
      </w:r>
      <w:r w:rsidR="00BC16E1" w:rsidRPr="00770676">
        <w:rPr>
          <w:b/>
          <w:bCs/>
        </w:rPr>
        <w:t xml:space="preserve">/ MODICA / RAGUSA IBLA / </w:t>
      </w:r>
      <w:r w:rsidR="00793DBC">
        <w:rPr>
          <w:b/>
          <w:bCs/>
        </w:rPr>
        <w:t>NOTO</w:t>
      </w:r>
      <w:r w:rsidR="00FE072F" w:rsidRPr="00770676">
        <w:rPr>
          <w:b/>
          <w:bCs/>
        </w:rPr>
        <w:t xml:space="preserve"> (km 10</w:t>
      </w:r>
      <w:r w:rsidR="00793DBC">
        <w:rPr>
          <w:b/>
          <w:bCs/>
        </w:rPr>
        <w:t>5</w:t>
      </w:r>
      <w:r w:rsidR="00FE072F" w:rsidRPr="00770676">
        <w:rPr>
          <w:b/>
          <w:bCs/>
        </w:rPr>
        <w:t>)</w:t>
      </w:r>
    </w:p>
    <w:p w14:paraId="60D74908" w14:textId="42FE62A2" w:rsidR="00FE42BF" w:rsidRPr="00770676" w:rsidRDefault="00187C3D" w:rsidP="002F443D">
      <w:pPr>
        <w:autoSpaceDE w:val="0"/>
        <w:autoSpaceDN w:val="0"/>
        <w:spacing w:line="240" w:lineRule="exact"/>
        <w:jc w:val="both"/>
      </w:pPr>
      <w:r w:rsidRPr="00770676">
        <w:t>Prima colazione in hote</w:t>
      </w:r>
      <w:r w:rsidR="002F443D" w:rsidRPr="00770676">
        <w:t>l.</w:t>
      </w:r>
      <w:r w:rsidR="00FE072F" w:rsidRPr="00770676">
        <w:t xml:space="preserve"> Partenza per Modica, altro mirabile scrigno dell'arte barocca siciliana, ricostruita su pianta esagonale secondo criteri estetici barocchi. Visita del Palazzo San Domenico (esterno), Santa Maria (esterno), la casa di Salvatore Quasimodo (esterno), il Duomo di San Pietro, si attraverserà il quartiere rupestre dello Sbalzo e il quartiere 'corpo di terra'. Per finire visita di San Giorgio. Proseguimento per Ragusa Ibla e visita guidata della città, dove sono di particolare interesse la chiesa di San Giorgio di R. Gagliardi, le chiese di Santa Maria dell'Itria, dell'Immacolata, del Purgatorio, di San Giacomo e di San Giuseppe e poi i numerosi palazzi nobiliari. </w:t>
      </w:r>
      <w:r w:rsidR="00FE072F" w:rsidRPr="00B603FA">
        <w:rPr>
          <w:b/>
          <w:bCs/>
          <w:i/>
          <w:iCs/>
          <w:u w:val="single"/>
        </w:rPr>
        <w:t>Pranzo libero in corso di visita</w:t>
      </w:r>
      <w:r w:rsidR="00FE072F" w:rsidRPr="00770676">
        <w:t xml:space="preserve">. Rientro in hotel a </w:t>
      </w:r>
      <w:r w:rsidR="00523E66">
        <w:t>Noto</w:t>
      </w:r>
      <w:r w:rsidR="00FE072F" w:rsidRPr="00770676">
        <w:t>.</w:t>
      </w:r>
      <w:r w:rsidR="000855B4" w:rsidRPr="00770676">
        <w:t xml:space="preserve"> </w:t>
      </w:r>
      <w:r w:rsidRPr="006E30A6">
        <w:rPr>
          <w:b/>
          <w:bCs/>
        </w:rPr>
        <w:t>Cena</w:t>
      </w:r>
      <w:r w:rsidRPr="00770676">
        <w:t xml:space="preserve"> e pernottamento</w:t>
      </w:r>
      <w:r w:rsidR="003E2EDE" w:rsidRPr="00770676">
        <w:t xml:space="preserve"> in hotel</w:t>
      </w:r>
      <w:r w:rsidRPr="00770676">
        <w:t>.</w:t>
      </w:r>
    </w:p>
    <w:bookmarkEnd w:id="2"/>
    <w:p w14:paraId="0FD2D8CA" w14:textId="75BFBFF4" w:rsidR="002F27F1" w:rsidRPr="00770676" w:rsidRDefault="002F27F1" w:rsidP="002F51DF">
      <w:pPr>
        <w:autoSpaceDE w:val="0"/>
        <w:autoSpaceDN w:val="0"/>
        <w:spacing w:line="240" w:lineRule="exact"/>
        <w:jc w:val="both"/>
        <w:rPr>
          <w:b/>
          <w:bCs/>
        </w:rPr>
      </w:pPr>
    </w:p>
    <w:p w14:paraId="40269D58" w14:textId="58E58F4E" w:rsidR="00773E65" w:rsidRPr="00770676" w:rsidRDefault="00FF5165" w:rsidP="00773E65">
      <w:pPr>
        <w:autoSpaceDE w:val="0"/>
        <w:autoSpaceDN w:val="0"/>
        <w:spacing w:line="240" w:lineRule="exact"/>
        <w:jc w:val="both"/>
        <w:rPr>
          <w:b/>
          <w:bCs/>
        </w:rPr>
      </w:pPr>
      <w:r>
        <w:rPr>
          <w:b/>
          <w:bCs/>
        </w:rPr>
        <w:t>7</w:t>
      </w:r>
      <w:r w:rsidR="002F51DF" w:rsidRPr="00770676">
        <w:rPr>
          <w:b/>
          <w:bCs/>
        </w:rPr>
        <w:t xml:space="preserve">° </w:t>
      </w:r>
      <w:r w:rsidR="00FE42BF" w:rsidRPr="00770676">
        <w:rPr>
          <w:b/>
          <w:bCs/>
        </w:rPr>
        <w:t xml:space="preserve">GIORNO – </w:t>
      </w:r>
      <w:r w:rsidR="007303F5">
        <w:rPr>
          <w:b/>
          <w:bCs/>
        </w:rPr>
        <w:t>1</w:t>
      </w:r>
      <w:r>
        <w:rPr>
          <w:b/>
          <w:bCs/>
        </w:rPr>
        <w:t>2</w:t>
      </w:r>
      <w:r w:rsidR="00FE42BF" w:rsidRPr="00770676">
        <w:rPr>
          <w:b/>
          <w:bCs/>
        </w:rPr>
        <w:t xml:space="preserve"> </w:t>
      </w:r>
      <w:r w:rsidR="00CB5BD6">
        <w:rPr>
          <w:b/>
          <w:bCs/>
        </w:rPr>
        <w:t>giugno</w:t>
      </w:r>
      <w:r w:rsidR="00FE42BF" w:rsidRPr="00770676">
        <w:rPr>
          <w:b/>
          <w:bCs/>
        </w:rPr>
        <w:t xml:space="preserve"> 202</w:t>
      </w:r>
      <w:r w:rsidR="00E043BF">
        <w:rPr>
          <w:b/>
          <w:bCs/>
        </w:rPr>
        <w:t>3</w:t>
      </w:r>
      <w:r w:rsidR="00773E65" w:rsidRPr="00770676">
        <w:rPr>
          <w:b/>
          <w:bCs/>
        </w:rPr>
        <w:t xml:space="preserve"> – </w:t>
      </w:r>
      <w:r w:rsidR="001B1918">
        <w:rPr>
          <w:b/>
          <w:bCs/>
        </w:rPr>
        <w:t xml:space="preserve">NOTO / </w:t>
      </w:r>
      <w:r w:rsidR="00E043BF">
        <w:rPr>
          <w:b/>
          <w:bCs/>
        </w:rPr>
        <w:t>SIRACUSA</w:t>
      </w:r>
      <w:r w:rsidR="00494BB6" w:rsidRPr="00770676">
        <w:rPr>
          <w:b/>
          <w:bCs/>
        </w:rPr>
        <w:t xml:space="preserve"> / </w:t>
      </w:r>
      <w:r w:rsidR="006059BE" w:rsidRPr="00770676">
        <w:rPr>
          <w:b/>
          <w:bCs/>
        </w:rPr>
        <w:t>CATANIA</w:t>
      </w:r>
      <w:r w:rsidR="00773E65" w:rsidRPr="00770676">
        <w:rPr>
          <w:b/>
          <w:bCs/>
        </w:rPr>
        <w:t xml:space="preserve"> / </w:t>
      </w:r>
      <w:r w:rsidR="00A06A92" w:rsidRPr="00770676">
        <w:rPr>
          <w:b/>
          <w:bCs/>
        </w:rPr>
        <w:t xml:space="preserve">MILANO </w:t>
      </w:r>
      <w:r w:rsidR="00675276" w:rsidRPr="00770676">
        <w:rPr>
          <w:b/>
          <w:bCs/>
        </w:rPr>
        <w:t>(</w:t>
      </w:r>
      <w:r w:rsidR="005E4945">
        <w:rPr>
          <w:b/>
          <w:bCs/>
        </w:rPr>
        <w:t xml:space="preserve">bus </w:t>
      </w:r>
      <w:r w:rsidR="00675276" w:rsidRPr="00770676">
        <w:rPr>
          <w:b/>
          <w:bCs/>
        </w:rPr>
        <w:t xml:space="preserve">km </w:t>
      </w:r>
      <w:r w:rsidR="004202DF">
        <w:rPr>
          <w:b/>
          <w:bCs/>
        </w:rPr>
        <w:t>110</w:t>
      </w:r>
      <w:r w:rsidR="005E4945">
        <w:rPr>
          <w:b/>
          <w:bCs/>
        </w:rPr>
        <w:t xml:space="preserve"> + volo</w:t>
      </w:r>
      <w:r w:rsidR="00675276" w:rsidRPr="00770676">
        <w:rPr>
          <w:b/>
          <w:bCs/>
        </w:rPr>
        <w:t>)</w:t>
      </w:r>
    </w:p>
    <w:p w14:paraId="0AEEBAA4" w14:textId="34FD7279" w:rsidR="00FE42BF" w:rsidRPr="00770676" w:rsidRDefault="00773E65" w:rsidP="00773E65">
      <w:pPr>
        <w:autoSpaceDE w:val="0"/>
        <w:autoSpaceDN w:val="0"/>
        <w:spacing w:line="240" w:lineRule="exact"/>
        <w:jc w:val="both"/>
      </w:pPr>
      <w:r w:rsidRPr="00770676">
        <w:t xml:space="preserve">Prima colazione in hotel e </w:t>
      </w:r>
      <w:r w:rsidR="00E043BF">
        <w:t>rilascio delle camere</w:t>
      </w:r>
      <w:r w:rsidRPr="00770676">
        <w:t>.</w:t>
      </w:r>
      <w:r w:rsidR="00240127" w:rsidRPr="00770676">
        <w:t xml:space="preserve"> </w:t>
      </w:r>
      <w:r w:rsidR="001B1918">
        <w:t xml:space="preserve">Partenza in bus per Siracusa e sosta per </w:t>
      </w:r>
      <w:r w:rsidR="00FF5165">
        <w:t>la visita.</w:t>
      </w:r>
      <w:r w:rsidR="00476539" w:rsidRPr="00476539">
        <w:t xml:space="preserve"> Questa città, che nel passato fu la più agguerrita rivale di Atene e di Roma, conserva importanti testimonianze del suo passato splendore: il Teatro greco, l'Anfiteatro romano, le Latomie, l'Orecchio di Dionisio. </w:t>
      </w:r>
      <w:r w:rsidR="00476539" w:rsidRPr="00476539">
        <w:rPr>
          <w:b/>
          <w:bCs/>
          <w:i/>
          <w:iCs/>
          <w:u w:val="single"/>
        </w:rPr>
        <w:t>Pranzo libero</w:t>
      </w:r>
      <w:r w:rsidR="00476539" w:rsidRPr="00476539">
        <w:t>.</w:t>
      </w:r>
      <w:r w:rsidR="00476539">
        <w:t xml:space="preserve"> </w:t>
      </w:r>
      <w:r w:rsidR="00240127" w:rsidRPr="00770676">
        <w:t xml:space="preserve">Partenza in bus </w:t>
      </w:r>
      <w:r w:rsidR="001A648F" w:rsidRPr="00770676">
        <w:t xml:space="preserve">per </w:t>
      </w:r>
      <w:r w:rsidR="00E043BF" w:rsidRPr="00E043BF">
        <w:t>Catania</w:t>
      </w:r>
      <w:r w:rsidR="00FF5165">
        <w:t xml:space="preserve">. </w:t>
      </w:r>
      <w:r w:rsidR="00476539">
        <w:t>Breve v</w:t>
      </w:r>
      <w:r w:rsidR="00FF5165">
        <w:t xml:space="preserve">isita guidata </w:t>
      </w:r>
      <w:r w:rsidR="00E043BF" w:rsidRPr="00E043BF">
        <w:t xml:space="preserve">alla scoperta delle bellezze </w:t>
      </w:r>
      <w:r w:rsidR="00476539">
        <w:t>del centro storico</w:t>
      </w:r>
      <w:r w:rsidR="00E043BF" w:rsidRPr="00E043BF">
        <w:t>. Piazza del Duomo, dove convergono le principali arterie della città, via Etnea e via Vittorio Emanuele, la fontana dell’elefante, il simbolo della città, il Municipio, noto anche come Palazzo degli Elefanti, realizzato da Vaccarini, il vecchio mercato del pesce, la “Pescheria”, e Via dei Crociferi, una delle più belle strade d’Italia, con palazzi nobiliari, conventi e chiese, che rappresenta la massima espressione della Catania barocca</w:t>
      </w:r>
      <w:r w:rsidR="00476539">
        <w:t>,</w:t>
      </w:r>
      <w:r w:rsidR="00E043BF" w:rsidRPr="00E043BF">
        <w:t xml:space="preserve"> Piazza Stesicoro, dove potrete ammirare l’antico anfiteatro romano e il monumento dedicato a Vincenzo Bellini</w:t>
      </w:r>
      <w:r w:rsidR="00FF5165">
        <w:t xml:space="preserve">. </w:t>
      </w:r>
      <w:r w:rsidR="0029505D" w:rsidRPr="00770676">
        <w:t>Trasferimento in tempo utile in aeroporto</w:t>
      </w:r>
      <w:r w:rsidR="0042711F" w:rsidRPr="00770676">
        <w:t>. Disbrigo delle formalità aeroportuali. P</w:t>
      </w:r>
      <w:r w:rsidR="0029505D" w:rsidRPr="00770676">
        <w:t xml:space="preserve">artenza </w:t>
      </w:r>
      <w:r w:rsidR="008D1742">
        <w:t>con</w:t>
      </w:r>
      <w:r w:rsidR="0029505D" w:rsidRPr="00770676">
        <w:t xml:space="preserve"> volo </w:t>
      </w:r>
      <w:r w:rsidR="00A070CF">
        <w:t>low cost per Milano Malpensa</w:t>
      </w:r>
      <w:r w:rsidR="00FA0B15" w:rsidRPr="00770676">
        <w:t>.</w:t>
      </w:r>
    </w:p>
    <w:p w14:paraId="5BED1714" w14:textId="328734A9" w:rsidR="007326D6" w:rsidRDefault="007326D6" w:rsidP="00CC01C0">
      <w:pPr>
        <w:autoSpaceDE w:val="0"/>
        <w:autoSpaceDN w:val="0"/>
        <w:spacing w:line="240" w:lineRule="exact"/>
        <w:jc w:val="both"/>
        <w:rPr>
          <w:sz w:val="22"/>
          <w:szCs w:val="22"/>
        </w:rPr>
      </w:pPr>
    </w:p>
    <w:p w14:paraId="5433C2D4" w14:textId="45BC1456" w:rsidR="00B500B5" w:rsidRPr="00B500B5" w:rsidRDefault="007326D6" w:rsidP="00B500B5">
      <w:pPr>
        <w:autoSpaceDE w:val="0"/>
        <w:autoSpaceDN w:val="0"/>
        <w:spacing w:line="240" w:lineRule="exact"/>
        <w:rPr>
          <w:sz w:val="22"/>
          <w:szCs w:val="22"/>
        </w:rPr>
      </w:pPr>
      <w:r>
        <w:rPr>
          <w:b/>
          <w:bCs/>
          <w:sz w:val="22"/>
          <w:szCs w:val="22"/>
        </w:rPr>
        <w:t>FINE DEI SERVIZI</w:t>
      </w:r>
      <w:r w:rsidR="00B500B5" w:rsidRPr="00B500B5">
        <w:rPr>
          <w:sz w:val="22"/>
          <w:szCs w:val="22"/>
        </w:rPr>
        <w:t xml:space="preserve"> </w:t>
      </w:r>
    </w:p>
    <w:p w14:paraId="36930E24" w14:textId="4A175DDB" w:rsidR="007326D6" w:rsidRDefault="007326D6" w:rsidP="00B500B5">
      <w:pPr>
        <w:jc w:val="both"/>
        <w:textAlignment w:val="baseline"/>
        <w:rPr>
          <w:rFonts w:ascii="&amp;quot" w:hAnsi="&amp;quot"/>
          <w:b/>
          <w:bCs/>
          <w:color w:val="3A3A3A"/>
        </w:rPr>
      </w:pPr>
    </w:p>
    <w:p w14:paraId="066AE92E" w14:textId="4F8FB13D" w:rsidR="00773E65" w:rsidRDefault="00773E65" w:rsidP="00B500B5">
      <w:pPr>
        <w:jc w:val="both"/>
        <w:textAlignment w:val="baseline"/>
        <w:rPr>
          <w:rFonts w:ascii="&amp;quot" w:hAnsi="&amp;quot"/>
          <w:b/>
          <w:bCs/>
          <w:color w:val="3A3A3A"/>
        </w:rPr>
      </w:pPr>
    </w:p>
    <w:p w14:paraId="76F2D293" w14:textId="77777777" w:rsidR="005E574B" w:rsidRDefault="005E574B" w:rsidP="005E574B">
      <w:pPr>
        <w:autoSpaceDE w:val="0"/>
        <w:autoSpaceDN w:val="0"/>
        <w:spacing w:line="240" w:lineRule="exact"/>
        <w:jc w:val="both"/>
        <w:rPr>
          <w:sz w:val="22"/>
          <w:szCs w:val="22"/>
        </w:rPr>
      </w:pPr>
    </w:p>
    <w:tbl>
      <w:tblPr>
        <w:tblW w:w="5000" w:type="pct"/>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406"/>
        <w:gridCol w:w="7790"/>
      </w:tblGrid>
      <w:tr w:rsidR="005E574B" w:rsidRPr="00493F71" w14:paraId="7EC139D9" w14:textId="77777777" w:rsidTr="00383C94">
        <w:trPr>
          <w:trHeight w:val="279"/>
        </w:trPr>
        <w:tc>
          <w:tcPr>
            <w:tcW w:w="5000" w:type="pct"/>
            <w:gridSpan w:val="2"/>
          </w:tcPr>
          <w:p w14:paraId="5C853EA5" w14:textId="40048590" w:rsidR="005E574B" w:rsidRPr="00493F71" w:rsidRDefault="005E574B" w:rsidP="00383C94">
            <w:pPr>
              <w:jc w:val="center"/>
              <w:rPr>
                <w:rFonts w:ascii="Segoe UI" w:hAnsi="Segoe UI" w:cs="Segoe UI"/>
                <w:b/>
                <w:bCs/>
              </w:rPr>
            </w:pPr>
            <w:r>
              <w:rPr>
                <w:rFonts w:ascii="Segoe UI" w:hAnsi="Segoe UI" w:cs="Segoe UI"/>
                <w:b/>
                <w:bCs/>
              </w:rPr>
              <w:t>Hotel previsti o similari:</w:t>
            </w:r>
          </w:p>
        </w:tc>
      </w:tr>
      <w:tr w:rsidR="005E574B" w:rsidRPr="00AE75DA" w14:paraId="6708D167" w14:textId="77777777" w:rsidTr="00395FAD">
        <w:trPr>
          <w:trHeight w:val="339"/>
        </w:trPr>
        <w:tc>
          <w:tcPr>
            <w:tcW w:w="1180" w:type="pct"/>
          </w:tcPr>
          <w:p w14:paraId="1BCEB8D8" w14:textId="3253F443" w:rsidR="005E574B" w:rsidRPr="00681D02" w:rsidRDefault="006E30A6" w:rsidP="00383C94">
            <w:pPr>
              <w:jc w:val="center"/>
              <w:rPr>
                <w:rFonts w:ascii="Segoe UI" w:hAnsi="Segoe UI" w:cs="Segoe UI"/>
                <w:b/>
              </w:rPr>
            </w:pPr>
            <w:r>
              <w:rPr>
                <w:rFonts w:ascii="Segoe UI" w:hAnsi="Segoe UI" w:cs="Segoe UI"/>
                <w:b/>
              </w:rPr>
              <w:t>06</w:t>
            </w:r>
            <w:r w:rsidR="005E574B">
              <w:rPr>
                <w:rFonts w:ascii="Segoe UI" w:hAnsi="Segoe UI" w:cs="Segoe UI"/>
                <w:b/>
              </w:rPr>
              <w:t>-1</w:t>
            </w:r>
            <w:r>
              <w:rPr>
                <w:rFonts w:ascii="Segoe UI" w:hAnsi="Segoe UI" w:cs="Segoe UI"/>
                <w:b/>
              </w:rPr>
              <w:t>0</w:t>
            </w:r>
            <w:r w:rsidR="005E574B">
              <w:rPr>
                <w:rFonts w:ascii="Segoe UI" w:hAnsi="Segoe UI" w:cs="Segoe UI"/>
                <w:b/>
              </w:rPr>
              <w:t xml:space="preserve"> giugno 202</w:t>
            </w:r>
            <w:r w:rsidR="00AE75DA">
              <w:rPr>
                <w:rFonts w:ascii="Segoe UI" w:hAnsi="Segoe UI" w:cs="Segoe UI"/>
                <w:b/>
              </w:rPr>
              <w:t>3</w:t>
            </w:r>
          </w:p>
        </w:tc>
        <w:tc>
          <w:tcPr>
            <w:tcW w:w="3820" w:type="pct"/>
          </w:tcPr>
          <w:p w14:paraId="6495EF43" w14:textId="63D44D5A" w:rsidR="005E574B" w:rsidRPr="00AE75DA" w:rsidRDefault="005E574B" w:rsidP="00383C94">
            <w:pPr>
              <w:jc w:val="center"/>
              <w:rPr>
                <w:rFonts w:ascii="Segoe UI" w:hAnsi="Segoe UI" w:cs="Segoe UI"/>
                <w:b/>
                <w:bCs/>
              </w:rPr>
            </w:pPr>
            <w:r w:rsidRPr="00AE75DA">
              <w:rPr>
                <w:rFonts w:ascii="Segoe UI" w:hAnsi="Segoe UI" w:cs="Segoe UI"/>
                <w:b/>
                <w:bCs/>
              </w:rPr>
              <w:t xml:space="preserve">Hotel </w:t>
            </w:r>
            <w:r w:rsidR="00AE75DA" w:rsidRPr="00AE75DA">
              <w:rPr>
                <w:rFonts w:ascii="Segoe UI" w:hAnsi="Segoe UI" w:cs="Segoe UI"/>
                <w:b/>
                <w:bCs/>
              </w:rPr>
              <w:t xml:space="preserve">Gattopardo**** - Lipari  </w:t>
            </w:r>
            <w:hyperlink r:id="rId11" w:history="1">
              <w:r w:rsidR="00AE75DA" w:rsidRPr="00CD186A">
                <w:rPr>
                  <w:rStyle w:val="Collegamentoipertestuale"/>
                  <w:rFonts w:ascii="Segoe UI" w:hAnsi="Segoe UI" w:cs="Segoe UI"/>
                  <w:b/>
                  <w:bCs/>
                </w:rPr>
                <w:t>https://www.gattopardoparkhotel.com/</w:t>
              </w:r>
            </w:hyperlink>
            <w:r w:rsidR="00AE75DA">
              <w:rPr>
                <w:rFonts w:ascii="Segoe UI" w:hAnsi="Segoe UI" w:cs="Segoe UI"/>
                <w:b/>
                <w:bCs/>
              </w:rPr>
              <w:t xml:space="preserve"> </w:t>
            </w:r>
          </w:p>
        </w:tc>
      </w:tr>
      <w:tr w:rsidR="00395FAD" w:rsidRPr="00F63F94" w14:paraId="5BE5EF88" w14:textId="77777777" w:rsidTr="00395FAD">
        <w:trPr>
          <w:trHeight w:val="273"/>
        </w:trPr>
        <w:tc>
          <w:tcPr>
            <w:tcW w:w="1180" w:type="pct"/>
          </w:tcPr>
          <w:p w14:paraId="290EFE0A" w14:textId="30A4AD9F" w:rsidR="00395FAD" w:rsidRDefault="00395FAD" w:rsidP="00383C94">
            <w:pPr>
              <w:jc w:val="center"/>
              <w:rPr>
                <w:rFonts w:ascii="Segoe UI" w:hAnsi="Segoe UI" w:cs="Segoe UI"/>
                <w:b/>
              </w:rPr>
            </w:pPr>
            <w:r>
              <w:rPr>
                <w:rFonts w:ascii="Segoe UI" w:hAnsi="Segoe UI" w:cs="Segoe UI"/>
                <w:b/>
              </w:rPr>
              <w:t>1</w:t>
            </w:r>
            <w:r w:rsidR="006E30A6">
              <w:rPr>
                <w:rFonts w:ascii="Segoe UI" w:hAnsi="Segoe UI" w:cs="Segoe UI"/>
                <w:b/>
              </w:rPr>
              <w:t>0</w:t>
            </w:r>
            <w:r>
              <w:rPr>
                <w:rFonts w:ascii="Segoe UI" w:hAnsi="Segoe UI" w:cs="Segoe UI"/>
                <w:b/>
              </w:rPr>
              <w:t>-1</w:t>
            </w:r>
            <w:r w:rsidR="00FB65D8">
              <w:rPr>
                <w:rFonts w:ascii="Segoe UI" w:hAnsi="Segoe UI" w:cs="Segoe UI"/>
                <w:b/>
              </w:rPr>
              <w:t>2</w:t>
            </w:r>
            <w:r>
              <w:rPr>
                <w:rFonts w:ascii="Segoe UI" w:hAnsi="Segoe UI" w:cs="Segoe UI"/>
                <w:b/>
              </w:rPr>
              <w:t xml:space="preserve"> giugno 202</w:t>
            </w:r>
            <w:r w:rsidR="00AE75DA">
              <w:rPr>
                <w:rFonts w:ascii="Segoe UI" w:hAnsi="Segoe UI" w:cs="Segoe UI"/>
                <w:b/>
              </w:rPr>
              <w:t>3</w:t>
            </w:r>
          </w:p>
        </w:tc>
        <w:tc>
          <w:tcPr>
            <w:tcW w:w="3820" w:type="pct"/>
          </w:tcPr>
          <w:p w14:paraId="3F347E81" w14:textId="39D4FDC8" w:rsidR="00395FAD" w:rsidRPr="00570230" w:rsidRDefault="00570230" w:rsidP="00395FAD">
            <w:pPr>
              <w:jc w:val="center"/>
              <w:rPr>
                <w:rFonts w:ascii="Segoe UI" w:hAnsi="Segoe UI" w:cs="Segoe UI"/>
                <w:b/>
                <w:bCs/>
                <w:lang w:val="en-US"/>
              </w:rPr>
            </w:pPr>
            <w:r w:rsidRPr="00570230">
              <w:rPr>
                <w:rFonts w:ascii="Segoe UI" w:hAnsi="Segoe UI" w:cs="Segoe UI"/>
                <w:b/>
                <w:bCs/>
                <w:lang w:val="en-US"/>
              </w:rPr>
              <w:t xml:space="preserve">Grand </w:t>
            </w:r>
            <w:r w:rsidR="00395FAD" w:rsidRPr="00570230">
              <w:rPr>
                <w:rFonts w:ascii="Segoe UI" w:hAnsi="Segoe UI" w:cs="Segoe UI"/>
                <w:b/>
                <w:bCs/>
                <w:lang w:val="en-US"/>
              </w:rPr>
              <w:t xml:space="preserve">Hotel </w:t>
            </w:r>
            <w:r>
              <w:rPr>
                <w:rFonts w:ascii="Segoe UI" w:hAnsi="Segoe UI" w:cs="Segoe UI"/>
                <w:b/>
                <w:bCs/>
                <w:lang w:val="en-US"/>
              </w:rPr>
              <w:t>Sofia</w:t>
            </w:r>
            <w:r w:rsidR="00AE75DA" w:rsidRPr="00570230">
              <w:rPr>
                <w:rFonts w:ascii="Segoe UI" w:hAnsi="Segoe UI" w:cs="Segoe UI"/>
                <w:b/>
                <w:bCs/>
                <w:lang w:val="en-US"/>
              </w:rPr>
              <w:t xml:space="preserve">**** - </w:t>
            </w:r>
            <w:r>
              <w:rPr>
                <w:rFonts w:ascii="Segoe UI" w:hAnsi="Segoe UI" w:cs="Segoe UI"/>
                <w:b/>
                <w:bCs/>
                <w:lang w:val="en-US"/>
              </w:rPr>
              <w:t>Noto</w:t>
            </w:r>
            <w:r w:rsidR="00AE75DA" w:rsidRPr="00570230">
              <w:rPr>
                <w:rFonts w:ascii="Segoe UI" w:hAnsi="Segoe UI" w:cs="Segoe UI"/>
                <w:b/>
                <w:bCs/>
                <w:lang w:val="en-US"/>
              </w:rPr>
              <w:t xml:space="preserve">  </w:t>
            </w:r>
            <w:hyperlink r:id="rId12" w:history="1">
              <w:r w:rsidR="009E5859" w:rsidRPr="00490AFF">
                <w:rPr>
                  <w:rStyle w:val="Collegamentoipertestuale"/>
                  <w:rFonts w:ascii="Segoe UI" w:hAnsi="Segoe UI" w:cs="Segoe UI"/>
                  <w:b/>
                  <w:bCs/>
                  <w:lang w:val="en-US"/>
                </w:rPr>
                <w:t>http://www.grandhotelsofia.it/</w:t>
              </w:r>
            </w:hyperlink>
            <w:r w:rsidR="009E5859">
              <w:rPr>
                <w:rFonts w:ascii="Segoe UI" w:hAnsi="Segoe UI" w:cs="Segoe UI"/>
                <w:b/>
                <w:bCs/>
                <w:lang w:val="en-US"/>
              </w:rPr>
              <w:t xml:space="preserve"> </w:t>
            </w:r>
          </w:p>
        </w:tc>
      </w:tr>
    </w:tbl>
    <w:p w14:paraId="14B81E8B" w14:textId="77777777" w:rsidR="00F44C9C" w:rsidRPr="00570230" w:rsidRDefault="00F44C9C" w:rsidP="005E1364">
      <w:pPr>
        <w:jc w:val="both"/>
        <w:textAlignment w:val="baseline"/>
        <w:rPr>
          <w:rFonts w:ascii="&amp;quot" w:hAnsi="&amp;quot"/>
          <w:b/>
          <w:color w:val="3A3A3A"/>
          <w:lang w:val="en-US"/>
        </w:rPr>
      </w:pPr>
    </w:p>
    <w:p w14:paraId="1EF0DE6A" w14:textId="77777777" w:rsidR="00F44C9C" w:rsidRPr="00570230" w:rsidRDefault="00F44C9C" w:rsidP="00F44C9C">
      <w:pPr>
        <w:rPr>
          <w:lang w:val="en-US"/>
        </w:rPr>
      </w:pPr>
    </w:p>
    <w:tbl>
      <w:tblPr>
        <w:tblW w:w="4101" w:type="pct"/>
        <w:tblInd w:w="70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317"/>
        <w:gridCol w:w="3502"/>
        <w:gridCol w:w="3544"/>
      </w:tblGrid>
      <w:tr w:rsidR="00F44C9C" w:rsidRPr="00681D02" w14:paraId="75BC6CF0" w14:textId="77777777" w:rsidTr="00FF548D">
        <w:trPr>
          <w:trHeight w:val="279"/>
        </w:trPr>
        <w:tc>
          <w:tcPr>
            <w:tcW w:w="5000" w:type="pct"/>
            <w:gridSpan w:val="3"/>
          </w:tcPr>
          <w:p w14:paraId="19914979" w14:textId="77777777" w:rsidR="00F44C9C" w:rsidRPr="00493F71" w:rsidRDefault="00F44C9C" w:rsidP="00FF548D">
            <w:pPr>
              <w:jc w:val="center"/>
              <w:rPr>
                <w:rFonts w:ascii="Segoe UI" w:hAnsi="Segoe UI" w:cs="Segoe UI"/>
                <w:b/>
                <w:bCs/>
              </w:rPr>
            </w:pPr>
            <w:r w:rsidRPr="00533F88">
              <w:rPr>
                <w:rFonts w:ascii="Segoe UI" w:hAnsi="Segoe UI" w:cs="Segoe UI"/>
                <w:b/>
                <w:bCs/>
              </w:rPr>
              <w:t>Quote individuali di partecipazione</w:t>
            </w:r>
          </w:p>
        </w:tc>
      </w:tr>
      <w:tr w:rsidR="00F44C9C" w:rsidRPr="00681D02" w14:paraId="4853025A" w14:textId="77777777" w:rsidTr="00FF548D">
        <w:trPr>
          <w:trHeight w:val="279"/>
        </w:trPr>
        <w:tc>
          <w:tcPr>
            <w:tcW w:w="787" w:type="pct"/>
          </w:tcPr>
          <w:p w14:paraId="58AC260D" w14:textId="77777777" w:rsidR="00F44C9C" w:rsidRPr="00681D02" w:rsidRDefault="00F44C9C" w:rsidP="00FF548D">
            <w:pPr>
              <w:jc w:val="center"/>
              <w:rPr>
                <w:rFonts w:ascii="Segoe UI" w:hAnsi="Segoe UI" w:cs="Segoe UI"/>
                <w:b/>
              </w:rPr>
            </w:pPr>
            <w:r>
              <w:rPr>
                <w:rFonts w:ascii="Segoe UI" w:hAnsi="Segoe UI" w:cs="Segoe UI"/>
                <w:b/>
              </w:rPr>
              <w:t>Partenza</w:t>
            </w:r>
          </w:p>
        </w:tc>
        <w:tc>
          <w:tcPr>
            <w:tcW w:w="2094" w:type="pct"/>
          </w:tcPr>
          <w:p w14:paraId="5F3CAC18" w14:textId="77777777" w:rsidR="00F44C9C" w:rsidRPr="00493F71" w:rsidRDefault="00F44C9C" w:rsidP="00FF548D">
            <w:pPr>
              <w:jc w:val="center"/>
              <w:rPr>
                <w:rFonts w:ascii="Segoe UI" w:hAnsi="Segoe UI" w:cs="Segoe UI"/>
                <w:b/>
                <w:bCs/>
              </w:rPr>
            </w:pPr>
            <w:r w:rsidRPr="00493F71">
              <w:rPr>
                <w:rFonts w:ascii="Segoe UI" w:hAnsi="Segoe UI" w:cs="Segoe UI"/>
                <w:b/>
                <w:bCs/>
              </w:rPr>
              <w:t>Minimo 25 persone</w:t>
            </w:r>
          </w:p>
        </w:tc>
        <w:tc>
          <w:tcPr>
            <w:tcW w:w="2118" w:type="pct"/>
          </w:tcPr>
          <w:p w14:paraId="35A2F9B9" w14:textId="77777777" w:rsidR="00F44C9C" w:rsidRPr="00493F71" w:rsidRDefault="00F44C9C" w:rsidP="00FF548D">
            <w:pPr>
              <w:jc w:val="center"/>
              <w:rPr>
                <w:rFonts w:ascii="Segoe UI" w:hAnsi="Segoe UI" w:cs="Segoe UI"/>
                <w:b/>
                <w:bCs/>
              </w:rPr>
            </w:pPr>
            <w:r w:rsidRPr="00493F71">
              <w:rPr>
                <w:rFonts w:ascii="Segoe UI" w:hAnsi="Segoe UI" w:cs="Segoe UI"/>
                <w:b/>
                <w:bCs/>
              </w:rPr>
              <w:t>Supplemento singola</w:t>
            </w:r>
            <w:r>
              <w:rPr>
                <w:rFonts w:ascii="Segoe UI" w:hAnsi="Segoe UI" w:cs="Segoe UI"/>
                <w:b/>
                <w:bCs/>
              </w:rPr>
              <w:t>*</w:t>
            </w:r>
          </w:p>
        </w:tc>
      </w:tr>
      <w:tr w:rsidR="00F44C9C" w:rsidRPr="00681D02" w14:paraId="441AC473" w14:textId="77777777" w:rsidTr="00FF548D">
        <w:trPr>
          <w:trHeight w:val="279"/>
        </w:trPr>
        <w:tc>
          <w:tcPr>
            <w:tcW w:w="787" w:type="pct"/>
          </w:tcPr>
          <w:p w14:paraId="338E0FDC" w14:textId="716BD3EC" w:rsidR="00F44C9C" w:rsidRPr="00681D02" w:rsidRDefault="00516DE6" w:rsidP="00FF548D">
            <w:pPr>
              <w:jc w:val="center"/>
              <w:rPr>
                <w:rFonts w:ascii="Segoe UI" w:hAnsi="Segoe UI" w:cs="Segoe UI"/>
                <w:b/>
              </w:rPr>
            </w:pPr>
            <w:r>
              <w:rPr>
                <w:rFonts w:ascii="Segoe UI" w:hAnsi="Segoe UI" w:cs="Segoe UI"/>
                <w:b/>
              </w:rPr>
              <w:t>06</w:t>
            </w:r>
            <w:r w:rsidR="00F44C9C">
              <w:rPr>
                <w:rFonts w:ascii="Segoe UI" w:hAnsi="Segoe UI" w:cs="Segoe UI"/>
                <w:b/>
              </w:rPr>
              <w:t>/06/2023</w:t>
            </w:r>
          </w:p>
        </w:tc>
        <w:tc>
          <w:tcPr>
            <w:tcW w:w="2094" w:type="pct"/>
          </w:tcPr>
          <w:p w14:paraId="6C034A9A" w14:textId="64187EAE" w:rsidR="00F44C9C" w:rsidRPr="00FB5F6C" w:rsidRDefault="00DB00D8" w:rsidP="00FF548D">
            <w:pPr>
              <w:jc w:val="center"/>
              <w:rPr>
                <w:rFonts w:ascii="Segoe UI" w:hAnsi="Segoe UI" w:cs="Segoe UI"/>
              </w:rPr>
            </w:pPr>
            <w:r>
              <w:rPr>
                <w:rFonts w:ascii="Segoe UI" w:hAnsi="Segoe UI" w:cs="Segoe UI"/>
              </w:rPr>
              <w:t>1085</w:t>
            </w:r>
          </w:p>
        </w:tc>
        <w:tc>
          <w:tcPr>
            <w:tcW w:w="2118" w:type="pct"/>
          </w:tcPr>
          <w:p w14:paraId="5551F46C" w14:textId="3F9FBFB6" w:rsidR="00F44C9C" w:rsidRPr="00681D02" w:rsidRDefault="00DB00D8" w:rsidP="00FF548D">
            <w:pPr>
              <w:jc w:val="center"/>
              <w:rPr>
                <w:rFonts w:ascii="Segoe UI" w:hAnsi="Segoe UI" w:cs="Segoe UI"/>
              </w:rPr>
            </w:pPr>
            <w:r>
              <w:rPr>
                <w:rFonts w:ascii="Segoe UI" w:hAnsi="Segoe UI" w:cs="Segoe UI"/>
              </w:rPr>
              <w:t>265</w:t>
            </w:r>
          </w:p>
        </w:tc>
      </w:tr>
    </w:tbl>
    <w:p w14:paraId="51EF5B39" w14:textId="752E218C" w:rsidR="00F44C9C" w:rsidRDefault="00F44C9C" w:rsidP="00F44C9C">
      <w:r>
        <w:t xml:space="preserve">                *contingentate e soggette a riconferma – massimo </w:t>
      </w:r>
      <w:r w:rsidR="004F5ED4">
        <w:t>2</w:t>
      </w:r>
    </w:p>
    <w:p w14:paraId="668B85AD" w14:textId="77777777" w:rsidR="00F44C9C" w:rsidRDefault="00F44C9C" w:rsidP="00F44C9C"/>
    <w:p w14:paraId="0B6CF23A" w14:textId="055098ED" w:rsidR="00F44C9C" w:rsidRDefault="00F44C9C" w:rsidP="00B500B5">
      <w:pPr>
        <w:jc w:val="center"/>
        <w:rPr>
          <w:color w:val="365F91" w:themeColor="accent1" w:themeShade="BF"/>
        </w:rPr>
      </w:pPr>
    </w:p>
    <w:p w14:paraId="00075E45" w14:textId="77777777" w:rsidR="004F5ED4" w:rsidRDefault="004F5ED4" w:rsidP="00B500B5">
      <w:pPr>
        <w:jc w:val="center"/>
        <w:rPr>
          <w:color w:val="365F91" w:themeColor="accent1" w:themeShade="BF"/>
        </w:rPr>
      </w:pPr>
    </w:p>
    <w:p w14:paraId="4D871AC8" w14:textId="77777777" w:rsidR="00A57C91" w:rsidRPr="00C81920" w:rsidRDefault="00A57C91" w:rsidP="00A57C91">
      <w:pPr>
        <w:jc w:val="both"/>
        <w:rPr>
          <w:b/>
          <w:u w:val="single"/>
        </w:rPr>
      </w:pPr>
      <w:r w:rsidRPr="00C81920">
        <w:rPr>
          <w:b/>
          <w:u w:val="single"/>
        </w:rPr>
        <w:t>La quota comprende:</w:t>
      </w:r>
    </w:p>
    <w:p w14:paraId="32F66952" w14:textId="2BF5EF8F" w:rsidR="00A57C91" w:rsidRPr="00C81920" w:rsidRDefault="00A57C91" w:rsidP="00A57C91">
      <w:pPr>
        <w:numPr>
          <w:ilvl w:val="0"/>
          <w:numId w:val="15"/>
        </w:numPr>
        <w:spacing w:line="276" w:lineRule="auto"/>
        <w:jc w:val="both"/>
      </w:pPr>
      <w:r w:rsidRPr="00C81920">
        <w:t xml:space="preserve">Voli </w:t>
      </w:r>
      <w:r w:rsidR="00F44C9C" w:rsidRPr="00C81920">
        <w:t>low cost</w:t>
      </w:r>
      <w:r w:rsidRPr="00C81920">
        <w:t xml:space="preserve"> in classe economica da </w:t>
      </w:r>
      <w:r w:rsidR="00332F20" w:rsidRPr="00C81920">
        <w:t xml:space="preserve">Milano </w:t>
      </w:r>
      <w:r w:rsidR="00BB5ED6" w:rsidRPr="00C81920">
        <w:t>M</w:t>
      </w:r>
      <w:r w:rsidR="00F44C9C" w:rsidRPr="00C81920">
        <w:t>alpensa</w:t>
      </w:r>
      <w:r w:rsidR="00332F20" w:rsidRPr="00C81920">
        <w:t xml:space="preserve"> </w:t>
      </w:r>
      <w:r w:rsidR="00AC3B68" w:rsidRPr="00C81920">
        <w:t>a</w:t>
      </w:r>
      <w:r w:rsidRPr="00C81920">
        <w:t xml:space="preserve"> C</w:t>
      </w:r>
      <w:r w:rsidR="00421436" w:rsidRPr="00C81920">
        <w:t>atania</w:t>
      </w:r>
      <w:r w:rsidRPr="00C81920">
        <w:t xml:space="preserve"> </w:t>
      </w:r>
      <w:r w:rsidR="00421436" w:rsidRPr="00C81920">
        <w:t>e ritorno</w:t>
      </w:r>
      <w:r w:rsidR="00BB5ED6" w:rsidRPr="00C81920">
        <w:t xml:space="preserve"> </w:t>
      </w:r>
    </w:p>
    <w:p w14:paraId="526C9540" w14:textId="30900478" w:rsidR="00F44C9C" w:rsidRPr="00C81920" w:rsidRDefault="00F44C9C" w:rsidP="00A57C91">
      <w:pPr>
        <w:numPr>
          <w:ilvl w:val="0"/>
          <w:numId w:val="15"/>
        </w:numPr>
        <w:spacing w:line="276" w:lineRule="auto"/>
        <w:jc w:val="both"/>
      </w:pPr>
      <w:r w:rsidRPr="00C81920">
        <w:t>Un piccolo bagaglio a mano (borsetta/zainetto</w:t>
      </w:r>
      <w:r w:rsidR="00886E15" w:rsidRPr="00C81920">
        <w:t xml:space="preserve"> 45 x 36 x 20 cm</w:t>
      </w:r>
      <w:r w:rsidRPr="00C81920">
        <w:t>)</w:t>
      </w:r>
    </w:p>
    <w:p w14:paraId="083B6011" w14:textId="3FC630F0" w:rsidR="00A57C91" w:rsidRPr="00C81920" w:rsidRDefault="00A57C91" w:rsidP="00A57C91">
      <w:pPr>
        <w:numPr>
          <w:ilvl w:val="0"/>
          <w:numId w:val="15"/>
        </w:numPr>
        <w:spacing w:line="276" w:lineRule="auto"/>
        <w:jc w:val="both"/>
      </w:pPr>
      <w:r w:rsidRPr="00C81920">
        <w:t xml:space="preserve">Un bagaglio in stiva </w:t>
      </w:r>
      <w:r w:rsidR="005D2CE3" w:rsidRPr="00C81920">
        <w:t xml:space="preserve">da </w:t>
      </w:r>
      <w:r w:rsidR="00516DE6" w:rsidRPr="00C81920">
        <w:t>23</w:t>
      </w:r>
      <w:r w:rsidR="005D2CE3" w:rsidRPr="00C81920">
        <w:t xml:space="preserve"> kg</w:t>
      </w:r>
      <w:r w:rsidR="00516DE6" w:rsidRPr="00C81920">
        <w:t xml:space="preserve"> a coppia (uno per 2 persone)</w:t>
      </w:r>
    </w:p>
    <w:p w14:paraId="31504227" w14:textId="563E7CA5" w:rsidR="00516DE6" w:rsidRPr="00C81920" w:rsidRDefault="00516DE6" w:rsidP="00A57C91">
      <w:pPr>
        <w:numPr>
          <w:ilvl w:val="0"/>
          <w:numId w:val="15"/>
        </w:numPr>
        <w:spacing w:line="276" w:lineRule="auto"/>
        <w:jc w:val="both"/>
      </w:pPr>
      <w:r w:rsidRPr="00C81920">
        <w:t xml:space="preserve">Un bagaglio in stiva da 15 kg in singola </w:t>
      </w:r>
    </w:p>
    <w:p w14:paraId="1673CA84" w14:textId="2D1A4DBD" w:rsidR="00332F20" w:rsidRPr="00C81920" w:rsidRDefault="00332F20" w:rsidP="00A57C91">
      <w:pPr>
        <w:numPr>
          <w:ilvl w:val="0"/>
          <w:numId w:val="15"/>
        </w:numPr>
        <w:spacing w:line="276" w:lineRule="auto"/>
        <w:jc w:val="both"/>
      </w:pPr>
      <w:r w:rsidRPr="00C81920">
        <w:t xml:space="preserve">Sistemazione in camera doppia standard per </w:t>
      </w:r>
      <w:r w:rsidR="00096DB4" w:rsidRPr="00C81920">
        <w:t>4</w:t>
      </w:r>
      <w:r w:rsidRPr="00C81920">
        <w:t xml:space="preserve"> notti all’ hotel </w:t>
      </w:r>
      <w:r w:rsidR="00096DB4" w:rsidRPr="00C81920">
        <w:t>Gattopardo</w:t>
      </w:r>
      <w:r w:rsidR="00DB00D8" w:rsidRPr="00C81920">
        <w:t xml:space="preserve"> o similare</w:t>
      </w:r>
      <w:r w:rsidR="00F44C9C" w:rsidRPr="00C81920">
        <w:t xml:space="preserve"> </w:t>
      </w:r>
      <w:r w:rsidR="00096DB4" w:rsidRPr="00C81920">
        <w:t>a Lipari</w:t>
      </w:r>
      <w:r w:rsidR="00D13C4E" w:rsidRPr="00C81920">
        <w:t xml:space="preserve"> in mezza pensione</w:t>
      </w:r>
    </w:p>
    <w:p w14:paraId="75A33AA7" w14:textId="64DB407D" w:rsidR="0086414E" w:rsidRPr="00C81920" w:rsidRDefault="00D13C4E" w:rsidP="00096DB4">
      <w:pPr>
        <w:pStyle w:val="Paragrafoelenco"/>
        <w:numPr>
          <w:ilvl w:val="0"/>
          <w:numId w:val="15"/>
        </w:numPr>
      </w:pPr>
      <w:r w:rsidRPr="00C81920">
        <w:t xml:space="preserve">Sistemazione in camera doppia standard per </w:t>
      </w:r>
      <w:r w:rsidR="00A1717A" w:rsidRPr="00C81920">
        <w:t>2</w:t>
      </w:r>
      <w:r w:rsidRPr="00C81920">
        <w:t xml:space="preserve"> notti al</w:t>
      </w:r>
      <w:r w:rsidR="00886E15" w:rsidRPr="00C81920">
        <w:t xml:space="preserve"> Grand</w:t>
      </w:r>
      <w:r w:rsidRPr="00C81920">
        <w:t xml:space="preserve"> </w:t>
      </w:r>
      <w:r w:rsidR="00886E15" w:rsidRPr="00C81920">
        <w:t>H</w:t>
      </w:r>
      <w:r w:rsidRPr="00C81920">
        <w:t xml:space="preserve">otel </w:t>
      </w:r>
      <w:r w:rsidR="00886E15" w:rsidRPr="00C81920">
        <w:t xml:space="preserve">Sofia </w:t>
      </w:r>
      <w:r w:rsidR="00DB00D8" w:rsidRPr="00C81920">
        <w:t xml:space="preserve">o similare </w:t>
      </w:r>
      <w:r w:rsidR="00F44C9C" w:rsidRPr="00C81920">
        <w:t>a</w:t>
      </w:r>
      <w:r w:rsidR="00096DB4" w:rsidRPr="00C81920">
        <w:t xml:space="preserve"> </w:t>
      </w:r>
      <w:r w:rsidR="00886E15" w:rsidRPr="00C81920">
        <w:t>Noto</w:t>
      </w:r>
      <w:r w:rsidRPr="00C81920">
        <w:t xml:space="preserve"> in mezza pensione</w:t>
      </w:r>
    </w:p>
    <w:p w14:paraId="036EAFA4" w14:textId="71B80A3D" w:rsidR="0086414E" w:rsidRPr="00C81920" w:rsidRDefault="0086414E" w:rsidP="0086414E">
      <w:pPr>
        <w:numPr>
          <w:ilvl w:val="0"/>
          <w:numId w:val="15"/>
        </w:numPr>
        <w:spacing w:line="276" w:lineRule="auto"/>
        <w:jc w:val="both"/>
      </w:pPr>
      <w:r w:rsidRPr="00C81920">
        <w:t xml:space="preserve">Bevande incluse durante </w:t>
      </w:r>
      <w:r w:rsidR="00C77059" w:rsidRPr="00C81920">
        <w:t xml:space="preserve">i pranzi e </w:t>
      </w:r>
      <w:r w:rsidRPr="00C81920">
        <w:t>le cene in hotel</w:t>
      </w:r>
      <w:r w:rsidR="00886E15" w:rsidRPr="00C81920">
        <w:t xml:space="preserve"> a Lipari: </w:t>
      </w:r>
      <w:r w:rsidRPr="00C81920">
        <w:t>1/2 acqua + ¼ vino</w:t>
      </w:r>
      <w:r w:rsidR="00886E15" w:rsidRPr="00C81920">
        <w:t xml:space="preserve"> a persona</w:t>
      </w:r>
    </w:p>
    <w:p w14:paraId="048CE76C" w14:textId="257ED7CE" w:rsidR="00886E15" w:rsidRPr="00C81920" w:rsidRDefault="00886E15" w:rsidP="0086414E">
      <w:pPr>
        <w:numPr>
          <w:ilvl w:val="0"/>
          <w:numId w:val="15"/>
        </w:numPr>
        <w:spacing w:line="276" w:lineRule="auto"/>
        <w:jc w:val="both"/>
      </w:pPr>
      <w:r w:rsidRPr="00C81920">
        <w:t>Bevande incluse durante le cene in hotel a Noto ½ acqua a persona</w:t>
      </w:r>
    </w:p>
    <w:p w14:paraId="66A61C0B" w14:textId="0FF81792" w:rsidR="00BB5ED6" w:rsidRPr="00C81920" w:rsidRDefault="00BB5ED6" w:rsidP="0086414E">
      <w:pPr>
        <w:numPr>
          <w:ilvl w:val="0"/>
          <w:numId w:val="15"/>
        </w:numPr>
        <w:spacing w:line="276" w:lineRule="auto"/>
        <w:jc w:val="both"/>
      </w:pPr>
      <w:r w:rsidRPr="00C81920">
        <w:t xml:space="preserve">Pranzo in hotel il </w:t>
      </w:r>
      <w:r w:rsidR="00F75D1F" w:rsidRPr="00C81920">
        <w:t>0</w:t>
      </w:r>
      <w:r w:rsidRPr="00C81920">
        <w:t>7 Giugno</w:t>
      </w:r>
    </w:p>
    <w:p w14:paraId="4D33A1EB" w14:textId="501E4662" w:rsidR="00FE44E6" w:rsidRPr="00C81920" w:rsidRDefault="00A57C91" w:rsidP="00FE44E6">
      <w:pPr>
        <w:numPr>
          <w:ilvl w:val="0"/>
          <w:numId w:val="15"/>
        </w:numPr>
        <w:spacing w:line="276" w:lineRule="auto"/>
        <w:jc w:val="both"/>
      </w:pPr>
      <w:r w:rsidRPr="00C81920">
        <w:t xml:space="preserve">Bus </w:t>
      </w:r>
      <w:r w:rsidR="00FE44E6" w:rsidRPr="00C81920">
        <w:t>riservato per i trasferiment</w:t>
      </w:r>
      <w:r w:rsidR="0086414E" w:rsidRPr="00C81920">
        <w:t>i</w:t>
      </w:r>
      <w:r w:rsidR="00FE44E6" w:rsidRPr="00C81920">
        <w:t xml:space="preserve"> </w:t>
      </w:r>
      <w:r w:rsidR="0086414E" w:rsidRPr="00C81920">
        <w:t xml:space="preserve">e </w:t>
      </w:r>
      <w:r w:rsidR="00096DB4" w:rsidRPr="00C81920">
        <w:t>le visite previste in programma</w:t>
      </w:r>
    </w:p>
    <w:p w14:paraId="347F029B" w14:textId="716660DB" w:rsidR="00096DB4" w:rsidRPr="00C81920" w:rsidRDefault="00096DB4" w:rsidP="00FE44E6">
      <w:pPr>
        <w:numPr>
          <w:ilvl w:val="0"/>
          <w:numId w:val="15"/>
        </w:numPr>
        <w:spacing w:line="276" w:lineRule="auto"/>
        <w:jc w:val="both"/>
      </w:pPr>
      <w:r w:rsidRPr="00C81920">
        <w:t>Guide locali per le visite previste in programma</w:t>
      </w:r>
    </w:p>
    <w:p w14:paraId="4F3EFB5E" w14:textId="12B790FE" w:rsidR="002E0867" w:rsidRPr="00C81920" w:rsidRDefault="002E0867" w:rsidP="00FE44E6">
      <w:pPr>
        <w:numPr>
          <w:ilvl w:val="0"/>
          <w:numId w:val="15"/>
        </w:numPr>
        <w:spacing w:line="276" w:lineRule="auto"/>
        <w:jc w:val="both"/>
      </w:pPr>
      <w:r w:rsidRPr="00C81920">
        <w:t>Aliscafo Milazzo / Lipari / Milazzo</w:t>
      </w:r>
    </w:p>
    <w:p w14:paraId="27422223" w14:textId="53CAAA9B" w:rsidR="002E0867" w:rsidRPr="00C81920" w:rsidRDefault="002E0867" w:rsidP="00FE44E6">
      <w:pPr>
        <w:numPr>
          <w:ilvl w:val="0"/>
          <w:numId w:val="15"/>
        </w:numPr>
        <w:spacing w:line="276" w:lineRule="auto"/>
        <w:jc w:val="both"/>
      </w:pPr>
      <w:r w:rsidRPr="00C81920">
        <w:t xml:space="preserve">Bus per </w:t>
      </w:r>
      <w:r w:rsidR="00096DB4" w:rsidRPr="00C81920">
        <w:t xml:space="preserve">3 ore per </w:t>
      </w:r>
      <w:r w:rsidRPr="00C81920">
        <w:t>la visita di Lipari</w:t>
      </w:r>
    </w:p>
    <w:p w14:paraId="0C90D838" w14:textId="34E24C3D" w:rsidR="002E0867" w:rsidRPr="00C81920" w:rsidRDefault="002E0867" w:rsidP="00FE44E6">
      <w:pPr>
        <w:numPr>
          <w:ilvl w:val="0"/>
          <w:numId w:val="15"/>
        </w:numPr>
        <w:spacing w:line="276" w:lineRule="auto"/>
        <w:jc w:val="both"/>
      </w:pPr>
      <w:r w:rsidRPr="00C81920">
        <w:t>Minicrociera notturna di Panarea e Stromboli con maccheronata eoliana a bordo (incluso 1/2 acqua + ¼ vino)</w:t>
      </w:r>
    </w:p>
    <w:p w14:paraId="10B90DA3" w14:textId="6267CC64" w:rsidR="00096DB4" w:rsidRPr="00C81920" w:rsidRDefault="007860D4" w:rsidP="00096DB4">
      <w:pPr>
        <w:numPr>
          <w:ilvl w:val="0"/>
          <w:numId w:val="15"/>
        </w:numPr>
        <w:spacing w:line="276" w:lineRule="auto"/>
        <w:jc w:val="both"/>
      </w:pPr>
      <w:r w:rsidRPr="00C81920">
        <w:t xml:space="preserve">Minicrociera di </w:t>
      </w:r>
      <w:r w:rsidR="003C1094" w:rsidRPr="00C81920">
        <w:t>Alicudi e Filicudi</w:t>
      </w:r>
    </w:p>
    <w:p w14:paraId="3FC9D390" w14:textId="005359EA" w:rsidR="007860D4" w:rsidRPr="00C81920" w:rsidRDefault="007860D4" w:rsidP="00FE44E6">
      <w:pPr>
        <w:numPr>
          <w:ilvl w:val="0"/>
          <w:numId w:val="15"/>
        </w:numPr>
        <w:spacing w:line="276" w:lineRule="auto"/>
        <w:jc w:val="both"/>
      </w:pPr>
      <w:r w:rsidRPr="00C81920">
        <w:t xml:space="preserve">Ingressi: Parco Archeologico di Siracusa </w:t>
      </w:r>
    </w:p>
    <w:p w14:paraId="715CF7E6" w14:textId="353B9945" w:rsidR="00A57C91" w:rsidRPr="00C81920" w:rsidRDefault="00A57C91" w:rsidP="00A57C91">
      <w:pPr>
        <w:numPr>
          <w:ilvl w:val="0"/>
          <w:numId w:val="15"/>
        </w:numPr>
        <w:spacing w:line="276" w:lineRule="auto"/>
        <w:jc w:val="both"/>
      </w:pPr>
      <w:r w:rsidRPr="00C81920">
        <w:t>Assicurazione medico / bagaglio</w:t>
      </w:r>
      <w:r w:rsidR="00096DB4" w:rsidRPr="00C81920">
        <w:t xml:space="preserve"> </w:t>
      </w:r>
    </w:p>
    <w:p w14:paraId="169F1863" w14:textId="77777777" w:rsidR="00A57C91" w:rsidRPr="00C81920" w:rsidRDefault="00A57C91" w:rsidP="00A57C91">
      <w:pPr>
        <w:jc w:val="both"/>
      </w:pPr>
    </w:p>
    <w:p w14:paraId="70773BBE" w14:textId="77777777" w:rsidR="00A57C91" w:rsidRPr="00C81920" w:rsidRDefault="00A57C91" w:rsidP="00A57C91">
      <w:pPr>
        <w:jc w:val="both"/>
        <w:rPr>
          <w:b/>
          <w:u w:val="single"/>
        </w:rPr>
      </w:pPr>
      <w:r w:rsidRPr="00C81920">
        <w:rPr>
          <w:b/>
          <w:u w:val="single"/>
        </w:rPr>
        <w:t>La quota non comprende:</w:t>
      </w:r>
    </w:p>
    <w:p w14:paraId="77AA94A1" w14:textId="4A73C89A" w:rsidR="00917B0B" w:rsidRPr="00C81920" w:rsidRDefault="00A57C91" w:rsidP="0062498B">
      <w:pPr>
        <w:numPr>
          <w:ilvl w:val="0"/>
          <w:numId w:val="16"/>
        </w:numPr>
        <w:spacing w:line="276" w:lineRule="auto"/>
        <w:jc w:val="both"/>
      </w:pPr>
      <w:r w:rsidRPr="00C81920">
        <w:t xml:space="preserve">Assicurazione annullamento facoltativa </w:t>
      </w:r>
      <w:r w:rsidR="00917B0B" w:rsidRPr="00C81920">
        <w:t>Unipol Sai</w:t>
      </w:r>
      <w:r w:rsidR="00096DB4" w:rsidRPr="00C81920">
        <w:t xml:space="preserve"> per persona</w:t>
      </w:r>
      <w:r w:rsidR="00917B0B" w:rsidRPr="00C81920">
        <w:t xml:space="preserve"> </w:t>
      </w:r>
      <w:r w:rsidRPr="00C81920">
        <w:t>Euro</w:t>
      </w:r>
      <w:r w:rsidR="00917B0B" w:rsidRPr="00C81920">
        <w:t xml:space="preserve"> </w:t>
      </w:r>
      <w:r w:rsidR="00C77059" w:rsidRPr="00C81920">
        <w:t>45</w:t>
      </w:r>
      <w:r w:rsidR="00917B0B" w:rsidRPr="00C81920">
        <w:t>,00</w:t>
      </w:r>
      <w:r w:rsidR="00096DB4" w:rsidRPr="00C81920">
        <w:t xml:space="preserve"> in doppia / Euro</w:t>
      </w:r>
      <w:r w:rsidR="00C77059" w:rsidRPr="00C81920">
        <w:t>55,00</w:t>
      </w:r>
      <w:r w:rsidR="00096DB4" w:rsidRPr="00C81920">
        <w:t xml:space="preserve"> in singola</w:t>
      </w:r>
    </w:p>
    <w:p w14:paraId="79AC18FE" w14:textId="78DACC21" w:rsidR="00427670" w:rsidRPr="00C81920" w:rsidRDefault="00427670" w:rsidP="00427670">
      <w:pPr>
        <w:numPr>
          <w:ilvl w:val="0"/>
          <w:numId w:val="16"/>
        </w:numPr>
        <w:spacing w:line="276" w:lineRule="auto"/>
        <w:jc w:val="both"/>
      </w:pPr>
      <w:r w:rsidRPr="00C81920">
        <w:t>Adeguamento Carburante</w:t>
      </w:r>
    </w:p>
    <w:p w14:paraId="6614D6AD" w14:textId="68109C95" w:rsidR="00917B0B" w:rsidRPr="00C81920" w:rsidRDefault="00460C73" w:rsidP="00917B0B">
      <w:pPr>
        <w:numPr>
          <w:ilvl w:val="0"/>
          <w:numId w:val="16"/>
        </w:numPr>
        <w:spacing w:line="276" w:lineRule="auto"/>
        <w:jc w:val="both"/>
      </w:pPr>
      <w:r w:rsidRPr="00C81920">
        <w:t>T</w:t>
      </w:r>
      <w:r w:rsidR="00917B0B" w:rsidRPr="00C81920">
        <w:t>ass</w:t>
      </w:r>
      <w:r w:rsidR="004A39BE" w:rsidRPr="00C81920">
        <w:t>e</w:t>
      </w:r>
      <w:r w:rsidR="00917B0B" w:rsidRPr="00C81920">
        <w:t xml:space="preserve"> di soggiorno da pagare in loco</w:t>
      </w:r>
    </w:p>
    <w:p w14:paraId="487CA428" w14:textId="0CD0367B" w:rsidR="00917B0B" w:rsidRPr="00C81920" w:rsidRDefault="00917B0B" w:rsidP="00917B0B">
      <w:pPr>
        <w:numPr>
          <w:ilvl w:val="0"/>
          <w:numId w:val="16"/>
        </w:numPr>
        <w:spacing w:line="276" w:lineRule="auto"/>
        <w:jc w:val="both"/>
      </w:pPr>
      <w:r w:rsidRPr="00C81920">
        <w:t>Bevande</w:t>
      </w:r>
      <w:r w:rsidR="0062498B" w:rsidRPr="00C81920">
        <w:t xml:space="preserve"> extra</w:t>
      </w:r>
      <w:r w:rsidR="00390F0E" w:rsidRPr="00C81920">
        <w:t xml:space="preserve"> durante </w:t>
      </w:r>
      <w:r w:rsidR="00096DB4" w:rsidRPr="00C81920">
        <w:t>l</w:t>
      </w:r>
      <w:r w:rsidR="00390F0E" w:rsidRPr="00C81920">
        <w:t>e cene</w:t>
      </w:r>
      <w:r w:rsidR="00096DB4" w:rsidRPr="00C81920">
        <w:t xml:space="preserve"> in hotel</w:t>
      </w:r>
    </w:p>
    <w:p w14:paraId="3C15F938" w14:textId="5F53ECB9" w:rsidR="00CA652D" w:rsidRPr="00C81920" w:rsidRDefault="001E3DBF" w:rsidP="001E3DBF">
      <w:pPr>
        <w:pStyle w:val="Paragrafoelenco"/>
        <w:numPr>
          <w:ilvl w:val="0"/>
          <w:numId w:val="16"/>
        </w:numPr>
      </w:pPr>
      <w:r w:rsidRPr="00C81920">
        <w:t xml:space="preserve">Pranzi </w:t>
      </w:r>
      <w:r w:rsidR="00B35014" w:rsidRPr="00C81920">
        <w:t>del 6, 9, 10, 11 e 12 Giugno</w:t>
      </w:r>
    </w:p>
    <w:p w14:paraId="17576C15" w14:textId="6E2F34D7" w:rsidR="00917B0B" w:rsidRPr="00C81920" w:rsidRDefault="00917B0B" w:rsidP="00917B0B">
      <w:pPr>
        <w:numPr>
          <w:ilvl w:val="0"/>
          <w:numId w:val="16"/>
        </w:numPr>
        <w:spacing w:line="276" w:lineRule="auto"/>
        <w:jc w:val="both"/>
      </w:pPr>
      <w:r w:rsidRPr="00C81920">
        <w:t>Visite ed ingressi non indicati</w:t>
      </w:r>
    </w:p>
    <w:p w14:paraId="240B01EF" w14:textId="147EBCFE" w:rsidR="001E3DBF" w:rsidRPr="00C81920" w:rsidRDefault="001E3DBF" w:rsidP="00917B0B">
      <w:pPr>
        <w:numPr>
          <w:ilvl w:val="0"/>
          <w:numId w:val="16"/>
        </w:numPr>
        <w:spacing w:line="276" w:lineRule="auto"/>
        <w:jc w:val="both"/>
      </w:pPr>
      <w:r w:rsidRPr="00C81920">
        <w:t>Accompagnatore dell’agenzia</w:t>
      </w:r>
    </w:p>
    <w:p w14:paraId="3543A93C" w14:textId="24077BA5" w:rsidR="00917B0B" w:rsidRPr="00C81920" w:rsidRDefault="00917B0B" w:rsidP="00917B0B">
      <w:pPr>
        <w:numPr>
          <w:ilvl w:val="0"/>
          <w:numId w:val="16"/>
        </w:numPr>
        <w:spacing w:line="276" w:lineRule="auto"/>
        <w:jc w:val="both"/>
      </w:pPr>
      <w:r w:rsidRPr="00C81920">
        <w:t>Mance</w:t>
      </w:r>
    </w:p>
    <w:p w14:paraId="2F15E25C" w14:textId="7D14CF04" w:rsidR="00917B0B" w:rsidRPr="00C81920" w:rsidRDefault="00917B0B" w:rsidP="00917B0B">
      <w:pPr>
        <w:numPr>
          <w:ilvl w:val="0"/>
          <w:numId w:val="16"/>
        </w:numPr>
        <w:spacing w:line="276" w:lineRule="auto"/>
        <w:jc w:val="both"/>
      </w:pPr>
      <w:r w:rsidRPr="00C81920">
        <w:t>Extra di carattere personale</w:t>
      </w:r>
    </w:p>
    <w:p w14:paraId="59C63EFE" w14:textId="18FFF019" w:rsidR="00B500B5" w:rsidRPr="00C81920" w:rsidRDefault="00A57C91" w:rsidP="00B500B5">
      <w:pPr>
        <w:numPr>
          <w:ilvl w:val="0"/>
          <w:numId w:val="16"/>
        </w:numPr>
        <w:spacing w:line="276" w:lineRule="auto"/>
        <w:jc w:val="both"/>
      </w:pPr>
      <w:r w:rsidRPr="00C81920">
        <w:t>Tutto quanto non espressamente indicato nella voce “la quota comprende”</w:t>
      </w:r>
    </w:p>
    <w:p w14:paraId="2DAAB358" w14:textId="7F1D6D8B" w:rsidR="00855491" w:rsidRDefault="00855491" w:rsidP="00855491">
      <w:pPr>
        <w:spacing w:line="276" w:lineRule="auto"/>
        <w:jc w:val="both"/>
        <w:rPr>
          <w:sz w:val="22"/>
          <w:szCs w:val="22"/>
        </w:rPr>
      </w:pPr>
    </w:p>
    <w:p w14:paraId="27007558" w14:textId="77777777" w:rsidR="00C81920" w:rsidRDefault="00C81920" w:rsidP="00855491">
      <w:pPr>
        <w:spacing w:line="276" w:lineRule="auto"/>
        <w:jc w:val="both"/>
        <w:rPr>
          <w:sz w:val="22"/>
          <w:szCs w:val="22"/>
        </w:rPr>
      </w:pPr>
    </w:p>
    <w:sectPr w:rsidR="00C81920" w:rsidSect="006E1609">
      <w:headerReference w:type="default" r:id="rId13"/>
      <w:footerReference w:type="default" r:id="rId14"/>
      <w:pgSz w:w="11906" w:h="16838"/>
      <w:pgMar w:top="1843" w:right="849" w:bottom="2127" w:left="851" w:header="720" w:footer="720" w:gutter="0"/>
      <w:pgBorders w:offsetFrom="page">
        <w:top w:val="single" w:sz="18" w:space="24" w:color="4F81BD" w:themeColor="accent1"/>
        <w:left w:val="single" w:sz="18" w:space="24" w:color="4F81BD" w:themeColor="accent1"/>
        <w:bottom w:val="single" w:sz="18" w:space="24" w:color="4F81BD" w:themeColor="accent1"/>
        <w:right w:val="single" w:sz="18" w:space="24" w:color="4F81BD" w:themeColor="accent1"/>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55FD3" w14:textId="77777777" w:rsidR="00972EFE" w:rsidRDefault="00972EFE">
      <w:r>
        <w:separator/>
      </w:r>
    </w:p>
  </w:endnote>
  <w:endnote w:type="continuationSeparator" w:id="0">
    <w:p w14:paraId="5875ECBC" w14:textId="77777777" w:rsidR="00972EFE" w:rsidRDefault="00972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D62BA" w14:textId="77777777" w:rsidR="00C13FCC" w:rsidRPr="006A7803" w:rsidRDefault="00C13FCC" w:rsidP="005B3D19">
    <w:pPr>
      <w:jc w:val="center"/>
      <w:rPr>
        <w:rFonts w:ascii="Roboto" w:hAnsi="Roboto" w:cs="Courier New"/>
        <w:color w:val="4F81BD" w:themeColor="accent1"/>
        <w:sz w:val="14"/>
        <w:szCs w:val="14"/>
      </w:rPr>
    </w:pPr>
    <w:r w:rsidRPr="006A7803">
      <w:rPr>
        <w:rFonts w:ascii="Roboto" w:hAnsi="Roboto" w:cs="Courier New"/>
        <w:b/>
        <w:bCs/>
        <w:color w:val="4F81BD" w:themeColor="accent1"/>
        <w:sz w:val="16"/>
        <w:szCs w:val="18"/>
      </w:rPr>
      <w:t xml:space="preserve">VOLONLINE di </w:t>
    </w:r>
    <w:r w:rsidR="005B3D19" w:rsidRPr="006A7803">
      <w:rPr>
        <w:rFonts w:ascii="Roboto" w:hAnsi="Roboto" w:cs="Courier New"/>
        <w:b/>
        <w:bCs/>
        <w:color w:val="4F81BD" w:themeColor="accent1"/>
        <w:sz w:val="16"/>
        <w:szCs w:val="18"/>
      </w:rPr>
      <w:t>FLY4YOU S.r.l. C.F./P.I.</w:t>
    </w:r>
    <w:r w:rsidR="005B3D19" w:rsidRPr="006A7803">
      <w:rPr>
        <w:rFonts w:ascii="Roboto" w:hAnsi="Roboto" w:cs="Courier New"/>
        <w:b/>
        <w:bCs/>
        <w:color w:val="4F81BD" w:themeColor="accent1"/>
        <w:spacing w:val="-6"/>
        <w:sz w:val="16"/>
        <w:szCs w:val="18"/>
      </w:rPr>
      <w:t xml:space="preserve"> </w:t>
    </w:r>
    <w:r w:rsidR="005B3D19" w:rsidRPr="006A7803">
      <w:rPr>
        <w:rFonts w:ascii="Roboto" w:hAnsi="Roboto" w:cs="Courier New"/>
        <w:b/>
        <w:bCs/>
        <w:color w:val="4F81BD" w:themeColor="accent1"/>
        <w:sz w:val="16"/>
        <w:szCs w:val="18"/>
      </w:rPr>
      <w:t>07488470969</w:t>
    </w:r>
    <w:r w:rsidR="005B3D19" w:rsidRPr="006A7803">
      <w:rPr>
        <w:rFonts w:ascii="Roboto" w:hAnsi="Roboto" w:cs="Courier New"/>
        <w:b/>
        <w:bCs/>
        <w:color w:val="4F81BD" w:themeColor="accent1"/>
        <w:spacing w:val="-5"/>
        <w:sz w:val="16"/>
        <w:szCs w:val="18"/>
      </w:rPr>
      <w:t xml:space="preserve"> </w:t>
    </w:r>
    <w:r w:rsidRPr="006A7803">
      <w:rPr>
        <w:rFonts w:ascii="Roboto" w:hAnsi="Roboto" w:cs="Courier New"/>
        <w:b/>
        <w:bCs/>
        <w:color w:val="4F81BD" w:themeColor="accent1"/>
        <w:spacing w:val="-5"/>
        <w:sz w:val="16"/>
        <w:szCs w:val="18"/>
      </w:rPr>
      <w:t>|</w:t>
    </w:r>
    <w:r w:rsidRPr="006A7803">
      <w:rPr>
        <w:rFonts w:ascii="Roboto" w:hAnsi="Roboto" w:cs="Courier New"/>
        <w:b/>
        <w:bCs/>
        <w:color w:val="4F81BD" w:themeColor="accent1"/>
        <w:sz w:val="16"/>
        <w:szCs w:val="18"/>
      </w:rPr>
      <w:t xml:space="preserve"> REA MI 1962074 </w:t>
    </w:r>
    <w:hyperlink r:id="rId1" w:history="1"/>
    <w:r w:rsidR="005B3D19" w:rsidRPr="006A7803">
      <w:rPr>
        <w:rFonts w:ascii="Roboto" w:hAnsi="Roboto" w:cs="Courier New"/>
        <w:b/>
        <w:bCs/>
        <w:color w:val="4F81BD" w:themeColor="accent1"/>
        <w:sz w:val="16"/>
        <w:szCs w:val="18"/>
      </w:rPr>
      <w:br/>
    </w:r>
    <w:r w:rsidR="005B3D19" w:rsidRPr="006A7803">
      <w:rPr>
        <w:rFonts w:ascii="Roboto" w:hAnsi="Roboto" w:cs="Courier New"/>
        <w:color w:val="4F81BD" w:themeColor="accent1"/>
        <w:sz w:val="14"/>
        <w:szCs w:val="14"/>
      </w:rPr>
      <w:t>Sede legale Vi</w:t>
    </w:r>
    <w:r w:rsidR="00892EAF" w:rsidRPr="006A7803">
      <w:rPr>
        <w:rFonts w:ascii="Roboto" w:hAnsi="Roboto" w:cs="Courier New"/>
        <w:color w:val="4F81BD" w:themeColor="accent1"/>
        <w:sz w:val="14"/>
        <w:szCs w:val="14"/>
      </w:rPr>
      <w:t xml:space="preserve">a D. Scarlatti 26 </w:t>
    </w:r>
    <w:r w:rsidRPr="006A7803">
      <w:rPr>
        <w:rFonts w:ascii="Roboto" w:hAnsi="Roboto" w:cs="Courier New"/>
        <w:color w:val="4F81BD" w:themeColor="accent1"/>
        <w:sz w:val="14"/>
        <w:szCs w:val="14"/>
      </w:rPr>
      <w:t xml:space="preserve">- </w:t>
    </w:r>
    <w:r w:rsidR="00892EAF" w:rsidRPr="006A7803">
      <w:rPr>
        <w:rFonts w:ascii="Roboto" w:hAnsi="Roboto" w:cs="Courier New"/>
        <w:color w:val="4F81BD" w:themeColor="accent1"/>
        <w:sz w:val="14"/>
        <w:szCs w:val="14"/>
      </w:rPr>
      <w:t>20124 Milano</w:t>
    </w:r>
    <w:r w:rsidRPr="006A7803">
      <w:rPr>
        <w:rFonts w:ascii="Roboto" w:hAnsi="Roboto" w:cs="Courier New"/>
        <w:color w:val="4F81BD" w:themeColor="accent1"/>
        <w:sz w:val="14"/>
        <w:szCs w:val="14"/>
      </w:rPr>
      <w:t xml:space="preserve"> | </w:t>
    </w:r>
    <w:r w:rsidR="00892EAF" w:rsidRPr="006A7803">
      <w:rPr>
        <w:rFonts w:ascii="Roboto" w:hAnsi="Roboto" w:cs="Courier New"/>
        <w:color w:val="4F81BD" w:themeColor="accent1"/>
        <w:sz w:val="14"/>
        <w:szCs w:val="14"/>
      </w:rPr>
      <w:t>S</w:t>
    </w:r>
    <w:r w:rsidR="005B3D19" w:rsidRPr="006A7803">
      <w:rPr>
        <w:rFonts w:ascii="Roboto" w:hAnsi="Roboto" w:cs="Courier New"/>
        <w:color w:val="4F81BD" w:themeColor="accent1"/>
        <w:sz w:val="14"/>
        <w:szCs w:val="14"/>
      </w:rPr>
      <w:t xml:space="preserve">ede </w:t>
    </w:r>
    <w:r w:rsidRPr="006A7803">
      <w:rPr>
        <w:rFonts w:ascii="Roboto" w:hAnsi="Roboto" w:cs="Courier New"/>
        <w:color w:val="4F81BD" w:themeColor="accent1"/>
        <w:sz w:val="14"/>
        <w:szCs w:val="14"/>
      </w:rPr>
      <w:t>o</w:t>
    </w:r>
    <w:r w:rsidR="005B3D19" w:rsidRPr="006A7803">
      <w:rPr>
        <w:rFonts w:ascii="Roboto" w:hAnsi="Roboto" w:cs="Courier New"/>
        <w:color w:val="4F81BD" w:themeColor="accent1"/>
        <w:sz w:val="14"/>
        <w:szCs w:val="14"/>
      </w:rPr>
      <w:t xml:space="preserve">perativa </w:t>
    </w:r>
    <w:r w:rsidR="00892EAF" w:rsidRPr="006A7803">
      <w:rPr>
        <w:rFonts w:ascii="Roboto" w:hAnsi="Roboto" w:cs="Courier New"/>
        <w:color w:val="4F81BD" w:themeColor="accent1"/>
        <w:sz w:val="14"/>
        <w:szCs w:val="14"/>
      </w:rPr>
      <w:t xml:space="preserve">Via Morelli 4 </w:t>
    </w:r>
    <w:r w:rsidRPr="006A7803">
      <w:rPr>
        <w:rFonts w:ascii="Roboto" w:hAnsi="Roboto" w:cs="Courier New"/>
        <w:color w:val="4F81BD" w:themeColor="accent1"/>
        <w:sz w:val="14"/>
        <w:szCs w:val="14"/>
      </w:rPr>
      <w:t>(</w:t>
    </w:r>
    <w:r w:rsidR="00892EAF" w:rsidRPr="006A7803">
      <w:rPr>
        <w:rFonts w:ascii="Roboto" w:hAnsi="Roboto" w:cs="Courier New"/>
        <w:color w:val="4F81BD" w:themeColor="accent1"/>
        <w:sz w:val="14"/>
        <w:szCs w:val="14"/>
      </w:rPr>
      <w:t>angolo Viale Piave 23/a</w:t>
    </w:r>
    <w:r w:rsidRPr="006A7803">
      <w:rPr>
        <w:rFonts w:ascii="Roboto" w:hAnsi="Roboto" w:cs="Courier New"/>
        <w:color w:val="4F81BD" w:themeColor="accent1"/>
        <w:sz w:val="14"/>
        <w:szCs w:val="14"/>
      </w:rPr>
      <w:t>)</w:t>
    </w:r>
    <w:r w:rsidR="005B3D19" w:rsidRPr="006A7803">
      <w:rPr>
        <w:rFonts w:ascii="Roboto" w:hAnsi="Roboto" w:cs="Courier New"/>
        <w:color w:val="4F81BD" w:themeColor="accent1"/>
        <w:sz w:val="14"/>
        <w:szCs w:val="14"/>
      </w:rPr>
      <w:t xml:space="preserve"> - 20129 Milano</w:t>
    </w:r>
  </w:p>
  <w:p w14:paraId="0D1096AD" w14:textId="77777777" w:rsidR="006F5F40" w:rsidRPr="006A7803" w:rsidRDefault="005B3D19" w:rsidP="006F5F40">
    <w:pPr>
      <w:jc w:val="center"/>
      <w:rPr>
        <w:rFonts w:ascii="Roboto" w:hAnsi="Roboto" w:cs="Courier New"/>
        <w:color w:val="4F81BD" w:themeColor="accent1"/>
        <w:sz w:val="14"/>
        <w:szCs w:val="14"/>
      </w:rPr>
    </w:pPr>
    <w:r w:rsidRPr="006A7803">
      <w:rPr>
        <w:rFonts w:ascii="Roboto" w:hAnsi="Roboto" w:cs="Courier New"/>
        <w:color w:val="4F81BD" w:themeColor="accent1"/>
        <w:sz w:val="14"/>
        <w:szCs w:val="14"/>
      </w:rPr>
      <w:t>Iata Code 38274386</w:t>
    </w:r>
    <w:r w:rsidR="00C13FCC" w:rsidRPr="006A7803">
      <w:rPr>
        <w:rFonts w:ascii="Roboto" w:hAnsi="Roboto" w:cs="Courier New"/>
        <w:color w:val="4F81BD" w:themeColor="accent1"/>
        <w:sz w:val="14"/>
        <w:szCs w:val="14"/>
      </w:rPr>
      <w:t xml:space="preserve"> | Licenza n° 531655 del 02/11/2016 | RC Allianz n.1111/22920 | CS 100.000 iv</w:t>
    </w:r>
  </w:p>
  <w:p w14:paraId="333EDD39" w14:textId="69A5B72F" w:rsidR="0013435C" w:rsidRPr="006A7803" w:rsidRDefault="006F5F40" w:rsidP="006F5F40">
    <w:pPr>
      <w:jc w:val="center"/>
      <w:rPr>
        <w:rFonts w:ascii="Roboto" w:hAnsi="Roboto" w:cs="Courier New"/>
        <w:color w:val="4F81BD" w:themeColor="accent1"/>
        <w:sz w:val="14"/>
        <w:szCs w:val="14"/>
      </w:rPr>
    </w:pPr>
    <w:r w:rsidRPr="006A7803">
      <w:rPr>
        <w:rFonts w:ascii="Roboto" w:hAnsi="Roboto" w:cs="Courier New"/>
        <w:color w:val="4F81BD" w:themeColor="accent1"/>
        <w:sz w:val="14"/>
        <w:szCs w:val="14"/>
      </w:rPr>
      <w:t>Fondo Garanzia IMA Italia Assistance SpA Polizza n. Solv/2019/206</w:t>
    </w:r>
    <w:r w:rsidR="005B3D19" w:rsidRPr="006A7803">
      <w:rPr>
        <w:rFonts w:ascii="Roboto" w:hAnsi="Roboto" w:cs="Courier New"/>
        <w:color w:val="4F81BD" w:themeColor="accent1"/>
        <w:sz w:val="14"/>
        <w:szCs w:val="14"/>
      </w:rPr>
      <w:br/>
      <w:t xml:space="preserve">Tel. + 39 02 </w:t>
    </w:r>
    <w:r w:rsidRPr="006A7803">
      <w:rPr>
        <w:rFonts w:ascii="Roboto" w:hAnsi="Roboto" w:cs="Courier New"/>
        <w:color w:val="4F81BD" w:themeColor="accent1"/>
        <w:sz w:val="14"/>
        <w:szCs w:val="14"/>
      </w:rPr>
      <w:t>94325500</w:t>
    </w:r>
    <w:r w:rsidR="005B3D19" w:rsidRPr="006A7803">
      <w:rPr>
        <w:rFonts w:ascii="Roboto" w:hAnsi="Roboto" w:cs="Courier New"/>
        <w:color w:val="4F81BD" w:themeColor="accent1"/>
        <w:sz w:val="14"/>
        <w:szCs w:val="14"/>
      </w:rPr>
      <w:t xml:space="preserve"> </w:t>
    </w:r>
    <w:r w:rsidR="00C13FCC" w:rsidRPr="006A7803">
      <w:rPr>
        <w:rFonts w:ascii="Roboto" w:hAnsi="Roboto" w:cs="Courier New"/>
        <w:color w:val="4F81BD" w:themeColor="accent1"/>
        <w:sz w:val="14"/>
        <w:szCs w:val="14"/>
      </w:rPr>
      <w:t>|</w:t>
    </w:r>
    <w:r w:rsidR="005B3D19" w:rsidRPr="006A7803">
      <w:rPr>
        <w:rFonts w:ascii="Roboto" w:hAnsi="Roboto" w:cs="Courier New"/>
        <w:color w:val="4F81BD" w:themeColor="accent1"/>
        <w:sz w:val="14"/>
        <w:szCs w:val="14"/>
      </w:rPr>
      <w:t xml:space="preserve"> E-mail </w:t>
    </w:r>
    <w:hyperlink r:id="rId2" w:history="1">
      <w:r w:rsidR="005B3D19" w:rsidRPr="006A7803">
        <w:rPr>
          <w:rFonts w:ascii="Roboto" w:hAnsi="Roboto" w:cs="Courier New"/>
          <w:color w:val="4F81BD" w:themeColor="accent1"/>
          <w:sz w:val="14"/>
          <w:szCs w:val="14"/>
        </w:rPr>
        <w:t>info@volonline.it</w:t>
      </w:r>
    </w:hyperlink>
    <w:r w:rsidR="00C13FCC" w:rsidRPr="006A7803">
      <w:rPr>
        <w:rFonts w:ascii="Roboto" w:hAnsi="Roboto" w:cs="Courier New"/>
        <w:color w:val="4F81BD" w:themeColor="accent1"/>
        <w:sz w:val="14"/>
        <w:szCs w:val="14"/>
      </w:rPr>
      <w:t xml:space="preserve"> | PEC fly4yousrl@pecimprese.it</w:t>
    </w:r>
  </w:p>
  <w:p w14:paraId="0DB9AC80" w14:textId="77777777" w:rsidR="00053ADC" w:rsidRPr="00C13FCC" w:rsidRDefault="00053ADC" w:rsidP="005B3D19">
    <w:pPr>
      <w:pStyle w:val="Pidipagina"/>
      <w:jc w:val="center"/>
      <w:rPr>
        <w:rFonts w:ascii="Courier New" w:hAnsi="Courier New" w:cs="Courier New"/>
        <w:b/>
        <w:bCs/>
        <w:color w:val="7F7F7F"/>
        <w:sz w:val="16"/>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77B9A" w14:textId="77777777" w:rsidR="00972EFE" w:rsidRDefault="00972EFE">
      <w:r>
        <w:separator/>
      </w:r>
    </w:p>
  </w:footnote>
  <w:footnote w:type="continuationSeparator" w:id="0">
    <w:p w14:paraId="2F06AD6A" w14:textId="77777777" w:rsidR="00972EFE" w:rsidRDefault="00972E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BD6AB" w14:textId="77777777" w:rsidR="00A81C4D" w:rsidRDefault="00AE1073" w:rsidP="00197CD5">
    <w:pPr>
      <w:pStyle w:val="Intestazione"/>
      <w:tabs>
        <w:tab w:val="clear" w:pos="9638"/>
        <w:tab w:val="right" w:pos="10773"/>
      </w:tabs>
      <w:ind w:left="-1134"/>
      <w:jc w:val="center"/>
    </w:pPr>
    <w:r>
      <w:rPr>
        <w:noProof/>
      </w:rPr>
      <w:drawing>
        <wp:anchor distT="0" distB="0" distL="114300" distR="114300" simplePos="0" relativeHeight="251658240" behindDoc="1" locked="0" layoutInCell="1" allowOverlap="1" wp14:anchorId="169A9C80" wp14:editId="303307A3">
          <wp:simplePos x="0" y="0"/>
          <wp:positionH relativeFrom="column">
            <wp:posOffset>2374265</wp:posOffset>
          </wp:positionH>
          <wp:positionV relativeFrom="paragraph">
            <wp:posOffset>38100</wp:posOffset>
          </wp:positionV>
          <wp:extent cx="1494790" cy="421640"/>
          <wp:effectExtent l="0" t="0" r="0" b="0"/>
          <wp:wrapTight wrapText="bothSides">
            <wp:wrapPolygon edited="0">
              <wp:start x="551" y="0"/>
              <wp:lineTo x="0" y="2928"/>
              <wp:lineTo x="0" y="8783"/>
              <wp:lineTo x="275" y="15614"/>
              <wp:lineTo x="1376" y="20494"/>
              <wp:lineTo x="16792" y="20494"/>
              <wp:lineTo x="21196" y="19518"/>
              <wp:lineTo x="21196" y="5855"/>
              <wp:lineTo x="16241" y="1952"/>
              <wp:lineTo x="2202" y="0"/>
              <wp:lineTo x="551"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OLONLINE nuov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4790" cy="421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7269"/>
    <w:multiLevelType w:val="hybridMultilevel"/>
    <w:tmpl w:val="F8403F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D06E1"/>
    <w:multiLevelType w:val="hybridMultilevel"/>
    <w:tmpl w:val="1D12930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402A15"/>
    <w:multiLevelType w:val="hybridMultilevel"/>
    <w:tmpl w:val="25A0B6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090FA7"/>
    <w:multiLevelType w:val="hybridMultilevel"/>
    <w:tmpl w:val="5DD2CA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D3050BB"/>
    <w:multiLevelType w:val="multilevel"/>
    <w:tmpl w:val="146A63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36EB1A62"/>
    <w:multiLevelType w:val="hybridMultilevel"/>
    <w:tmpl w:val="BB3EEB58"/>
    <w:lvl w:ilvl="0" w:tplc="0410000F">
      <w:start w:val="1"/>
      <w:numFmt w:val="decimal"/>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4A931C99"/>
    <w:multiLevelType w:val="hybridMultilevel"/>
    <w:tmpl w:val="8AFA0B88"/>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4D7B2C43"/>
    <w:multiLevelType w:val="multilevel"/>
    <w:tmpl w:val="873A6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B53B6B"/>
    <w:multiLevelType w:val="multilevel"/>
    <w:tmpl w:val="5CA2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38623F"/>
    <w:multiLevelType w:val="hybridMultilevel"/>
    <w:tmpl w:val="C60062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6D57C3"/>
    <w:multiLevelType w:val="hybridMultilevel"/>
    <w:tmpl w:val="6F8E27E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905C78"/>
    <w:multiLevelType w:val="hybridMultilevel"/>
    <w:tmpl w:val="8716BA52"/>
    <w:lvl w:ilvl="0" w:tplc="04100001">
      <w:start w:val="1"/>
      <w:numFmt w:val="bullet"/>
      <w:lvlText w:val=""/>
      <w:lvlJc w:val="left"/>
      <w:pPr>
        <w:tabs>
          <w:tab w:val="num" w:pos="720"/>
        </w:tabs>
        <w:ind w:left="720" w:hanging="360"/>
      </w:pPr>
      <w:rPr>
        <w:rFonts w:ascii="Symbol" w:hAnsi="Symbol" w:hint="default"/>
      </w:rPr>
    </w:lvl>
    <w:lvl w:ilvl="1" w:tplc="7CB80890">
      <w:numFmt w:val="bullet"/>
      <w:lvlText w:val=""/>
      <w:lvlJc w:val="left"/>
      <w:pPr>
        <w:tabs>
          <w:tab w:val="num" w:pos="1440"/>
        </w:tabs>
        <w:ind w:left="1440" w:hanging="360"/>
      </w:pPr>
      <w:rPr>
        <w:rFonts w:ascii="Wingdings" w:eastAsia="Times New Roman" w:hAnsi="Wingdings"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304150"/>
    <w:multiLevelType w:val="hybridMultilevel"/>
    <w:tmpl w:val="988EF088"/>
    <w:lvl w:ilvl="0" w:tplc="235E3064">
      <w:start w:val="142"/>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0E6963"/>
    <w:multiLevelType w:val="hybridMultilevel"/>
    <w:tmpl w:val="8460F29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2F3254"/>
    <w:multiLevelType w:val="hybridMultilevel"/>
    <w:tmpl w:val="E5AC83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B43ACC"/>
    <w:multiLevelType w:val="hybridMultilevel"/>
    <w:tmpl w:val="E806B3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5"/>
  </w:num>
  <w:num w:numId="4">
    <w:abstractNumId w:val="2"/>
  </w:num>
  <w:num w:numId="5">
    <w:abstractNumId w:val="11"/>
  </w:num>
  <w:num w:numId="6">
    <w:abstractNumId w:val="12"/>
  </w:num>
  <w:num w:numId="7">
    <w:abstractNumId w:val="10"/>
  </w:num>
  <w:num w:numId="8">
    <w:abstractNumId w:val="1"/>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8"/>
  </w:num>
  <w:num w:numId="14">
    <w:abstractNumId w:val="7"/>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DC"/>
    <w:rsid w:val="00001CEC"/>
    <w:rsid w:val="00005743"/>
    <w:rsid w:val="00006D65"/>
    <w:rsid w:val="00007101"/>
    <w:rsid w:val="0001039D"/>
    <w:rsid w:val="00010567"/>
    <w:rsid w:val="000110C1"/>
    <w:rsid w:val="00014EFF"/>
    <w:rsid w:val="00020D9D"/>
    <w:rsid w:val="00033E3D"/>
    <w:rsid w:val="000345BC"/>
    <w:rsid w:val="00037B37"/>
    <w:rsid w:val="0004544B"/>
    <w:rsid w:val="00053ADC"/>
    <w:rsid w:val="000615A1"/>
    <w:rsid w:val="000616FD"/>
    <w:rsid w:val="0006604A"/>
    <w:rsid w:val="00066342"/>
    <w:rsid w:val="00067500"/>
    <w:rsid w:val="000855B4"/>
    <w:rsid w:val="000865D5"/>
    <w:rsid w:val="00091819"/>
    <w:rsid w:val="0009457A"/>
    <w:rsid w:val="00096DB4"/>
    <w:rsid w:val="000A159D"/>
    <w:rsid w:val="000A6CE7"/>
    <w:rsid w:val="000A7C92"/>
    <w:rsid w:val="000B0718"/>
    <w:rsid w:val="000B59AB"/>
    <w:rsid w:val="000C3CEB"/>
    <w:rsid w:val="000D08BB"/>
    <w:rsid w:val="000E3AD3"/>
    <w:rsid w:val="000F0D52"/>
    <w:rsid w:val="000F13C8"/>
    <w:rsid w:val="000F44B2"/>
    <w:rsid w:val="000F6B5C"/>
    <w:rsid w:val="00111BED"/>
    <w:rsid w:val="00113E04"/>
    <w:rsid w:val="001163C2"/>
    <w:rsid w:val="001164C0"/>
    <w:rsid w:val="001170EA"/>
    <w:rsid w:val="00133724"/>
    <w:rsid w:val="0013435C"/>
    <w:rsid w:val="001418C1"/>
    <w:rsid w:val="00141D39"/>
    <w:rsid w:val="00147512"/>
    <w:rsid w:val="00150EFD"/>
    <w:rsid w:val="00160D6F"/>
    <w:rsid w:val="00163F66"/>
    <w:rsid w:val="00174783"/>
    <w:rsid w:val="001766B3"/>
    <w:rsid w:val="0017739A"/>
    <w:rsid w:val="00180696"/>
    <w:rsid w:val="001822B8"/>
    <w:rsid w:val="00182365"/>
    <w:rsid w:val="00187C3D"/>
    <w:rsid w:val="00197806"/>
    <w:rsid w:val="00197A77"/>
    <w:rsid w:val="00197CD5"/>
    <w:rsid w:val="001A09D6"/>
    <w:rsid w:val="001A5ADA"/>
    <w:rsid w:val="001A5D89"/>
    <w:rsid w:val="001A648F"/>
    <w:rsid w:val="001B1918"/>
    <w:rsid w:val="001D24CE"/>
    <w:rsid w:val="001D70D0"/>
    <w:rsid w:val="001E0569"/>
    <w:rsid w:val="001E3DBF"/>
    <w:rsid w:val="001E504A"/>
    <w:rsid w:val="00206C80"/>
    <w:rsid w:val="00223581"/>
    <w:rsid w:val="00223B2C"/>
    <w:rsid w:val="00232372"/>
    <w:rsid w:val="0023437D"/>
    <w:rsid w:val="00235271"/>
    <w:rsid w:val="00240127"/>
    <w:rsid w:val="002404A8"/>
    <w:rsid w:val="0024133A"/>
    <w:rsid w:val="00243CFC"/>
    <w:rsid w:val="002508C8"/>
    <w:rsid w:val="00252C24"/>
    <w:rsid w:val="002535E4"/>
    <w:rsid w:val="00255AF9"/>
    <w:rsid w:val="00272291"/>
    <w:rsid w:val="002832BB"/>
    <w:rsid w:val="002857A8"/>
    <w:rsid w:val="00294C14"/>
    <w:rsid w:val="0029505D"/>
    <w:rsid w:val="00297377"/>
    <w:rsid w:val="002A179F"/>
    <w:rsid w:val="002A2093"/>
    <w:rsid w:val="002A227E"/>
    <w:rsid w:val="002B5E80"/>
    <w:rsid w:val="002C2296"/>
    <w:rsid w:val="002C7FF9"/>
    <w:rsid w:val="002E0867"/>
    <w:rsid w:val="002E217C"/>
    <w:rsid w:val="002E490F"/>
    <w:rsid w:val="002E59BF"/>
    <w:rsid w:val="002E6AAA"/>
    <w:rsid w:val="002F27F1"/>
    <w:rsid w:val="002F3E14"/>
    <w:rsid w:val="002F427C"/>
    <w:rsid w:val="002F443D"/>
    <w:rsid w:val="002F51DF"/>
    <w:rsid w:val="0031300A"/>
    <w:rsid w:val="00320446"/>
    <w:rsid w:val="00330944"/>
    <w:rsid w:val="00332F20"/>
    <w:rsid w:val="00354BBA"/>
    <w:rsid w:val="0035532E"/>
    <w:rsid w:val="0035715F"/>
    <w:rsid w:val="0036035B"/>
    <w:rsid w:val="00363E9F"/>
    <w:rsid w:val="003672E3"/>
    <w:rsid w:val="00370F56"/>
    <w:rsid w:val="00374994"/>
    <w:rsid w:val="0038633A"/>
    <w:rsid w:val="00390F0E"/>
    <w:rsid w:val="00390F1C"/>
    <w:rsid w:val="003916BA"/>
    <w:rsid w:val="00395FAD"/>
    <w:rsid w:val="00397E29"/>
    <w:rsid w:val="003A1A49"/>
    <w:rsid w:val="003A5254"/>
    <w:rsid w:val="003B4053"/>
    <w:rsid w:val="003B7BBC"/>
    <w:rsid w:val="003C1094"/>
    <w:rsid w:val="003C3C1C"/>
    <w:rsid w:val="003D492E"/>
    <w:rsid w:val="003E2EDE"/>
    <w:rsid w:val="003E7D63"/>
    <w:rsid w:val="003F341C"/>
    <w:rsid w:val="003F77FE"/>
    <w:rsid w:val="004071C7"/>
    <w:rsid w:val="0040752D"/>
    <w:rsid w:val="0041347B"/>
    <w:rsid w:val="004202DF"/>
    <w:rsid w:val="00421436"/>
    <w:rsid w:val="0042399C"/>
    <w:rsid w:val="0042711F"/>
    <w:rsid w:val="00427670"/>
    <w:rsid w:val="00431ED6"/>
    <w:rsid w:val="0044581F"/>
    <w:rsid w:val="0044640E"/>
    <w:rsid w:val="00460C73"/>
    <w:rsid w:val="00462A7E"/>
    <w:rsid w:val="0046415A"/>
    <w:rsid w:val="00466AFE"/>
    <w:rsid w:val="00466C18"/>
    <w:rsid w:val="0047209C"/>
    <w:rsid w:val="00476539"/>
    <w:rsid w:val="004908B5"/>
    <w:rsid w:val="00490B42"/>
    <w:rsid w:val="00494BB6"/>
    <w:rsid w:val="004A39BE"/>
    <w:rsid w:val="004B2D5F"/>
    <w:rsid w:val="004B5873"/>
    <w:rsid w:val="004B7DF6"/>
    <w:rsid w:val="004C1F41"/>
    <w:rsid w:val="004C1FED"/>
    <w:rsid w:val="004C7521"/>
    <w:rsid w:val="004D5C19"/>
    <w:rsid w:val="004D5E28"/>
    <w:rsid w:val="004E173C"/>
    <w:rsid w:val="004E285E"/>
    <w:rsid w:val="004E2F7F"/>
    <w:rsid w:val="004E705A"/>
    <w:rsid w:val="004F2015"/>
    <w:rsid w:val="004F2689"/>
    <w:rsid w:val="004F4490"/>
    <w:rsid w:val="004F5ED4"/>
    <w:rsid w:val="0050295E"/>
    <w:rsid w:val="005153B9"/>
    <w:rsid w:val="00516DE6"/>
    <w:rsid w:val="00522BDD"/>
    <w:rsid w:val="00523E66"/>
    <w:rsid w:val="00527535"/>
    <w:rsid w:val="00533F88"/>
    <w:rsid w:val="00542DC8"/>
    <w:rsid w:val="00544057"/>
    <w:rsid w:val="00547D4B"/>
    <w:rsid w:val="00551DEE"/>
    <w:rsid w:val="005549BD"/>
    <w:rsid w:val="00560DB3"/>
    <w:rsid w:val="00564E9C"/>
    <w:rsid w:val="005656E7"/>
    <w:rsid w:val="00565EE3"/>
    <w:rsid w:val="00570230"/>
    <w:rsid w:val="00573614"/>
    <w:rsid w:val="00581A71"/>
    <w:rsid w:val="00585F09"/>
    <w:rsid w:val="005867C9"/>
    <w:rsid w:val="00593E5A"/>
    <w:rsid w:val="005A60F9"/>
    <w:rsid w:val="005B3D19"/>
    <w:rsid w:val="005B3F7C"/>
    <w:rsid w:val="005B440F"/>
    <w:rsid w:val="005B7F93"/>
    <w:rsid w:val="005C0F3F"/>
    <w:rsid w:val="005C3DDB"/>
    <w:rsid w:val="005C4ED5"/>
    <w:rsid w:val="005D2CE3"/>
    <w:rsid w:val="005D4D78"/>
    <w:rsid w:val="005D7BA2"/>
    <w:rsid w:val="005E1364"/>
    <w:rsid w:val="005E1709"/>
    <w:rsid w:val="005E2817"/>
    <w:rsid w:val="005E4945"/>
    <w:rsid w:val="005E574B"/>
    <w:rsid w:val="005F0778"/>
    <w:rsid w:val="00604C68"/>
    <w:rsid w:val="006059BE"/>
    <w:rsid w:val="0060707D"/>
    <w:rsid w:val="0061171E"/>
    <w:rsid w:val="00611B45"/>
    <w:rsid w:val="00612D1C"/>
    <w:rsid w:val="006136FD"/>
    <w:rsid w:val="0062074B"/>
    <w:rsid w:val="0062498B"/>
    <w:rsid w:val="00633651"/>
    <w:rsid w:val="0063584F"/>
    <w:rsid w:val="00640F07"/>
    <w:rsid w:val="0064253C"/>
    <w:rsid w:val="006450F8"/>
    <w:rsid w:val="006506F5"/>
    <w:rsid w:val="00651B67"/>
    <w:rsid w:val="0065215F"/>
    <w:rsid w:val="00660D1D"/>
    <w:rsid w:val="00665668"/>
    <w:rsid w:val="00672DD4"/>
    <w:rsid w:val="00675276"/>
    <w:rsid w:val="00675A9E"/>
    <w:rsid w:val="00675F26"/>
    <w:rsid w:val="00676D53"/>
    <w:rsid w:val="00692347"/>
    <w:rsid w:val="006A0BCE"/>
    <w:rsid w:val="006A7803"/>
    <w:rsid w:val="006B33E5"/>
    <w:rsid w:val="006B60CB"/>
    <w:rsid w:val="006B7D45"/>
    <w:rsid w:val="006C0646"/>
    <w:rsid w:val="006D7A63"/>
    <w:rsid w:val="006D7FA5"/>
    <w:rsid w:val="006E1609"/>
    <w:rsid w:val="006E1695"/>
    <w:rsid w:val="006E1C03"/>
    <w:rsid w:val="006E30A6"/>
    <w:rsid w:val="006E5236"/>
    <w:rsid w:val="006F1ECF"/>
    <w:rsid w:val="006F5F40"/>
    <w:rsid w:val="006F646A"/>
    <w:rsid w:val="006F767B"/>
    <w:rsid w:val="00706340"/>
    <w:rsid w:val="00706A8A"/>
    <w:rsid w:val="0072124D"/>
    <w:rsid w:val="007245DC"/>
    <w:rsid w:val="007303F5"/>
    <w:rsid w:val="00730C28"/>
    <w:rsid w:val="007315AF"/>
    <w:rsid w:val="007319C2"/>
    <w:rsid w:val="007326D6"/>
    <w:rsid w:val="00734AB7"/>
    <w:rsid w:val="007517EA"/>
    <w:rsid w:val="00770676"/>
    <w:rsid w:val="00770E44"/>
    <w:rsid w:val="007736C2"/>
    <w:rsid w:val="00773E65"/>
    <w:rsid w:val="00775C94"/>
    <w:rsid w:val="007829A4"/>
    <w:rsid w:val="007860D4"/>
    <w:rsid w:val="00790AF5"/>
    <w:rsid w:val="00793DBC"/>
    <w:rsid w:val="00795318"/>
    <w:rsid w:val="007A0477"/>
    <w:rsid w:val="007A4F61"/>
    <w:rsid w:val="007B034A"/>
    <w:rsid w:val="007B4DF5"/>
    <w:rsid w:val="007B7551"/>
    <w:rsid w:val="007C0C9D"/>
    <w:rsid w:val="007C3F32"/>
    <w:rsid w:val="007C4BBF"/>
    <w:rsid w:val="007E00D0"/>
    <w:rsid w:val="007E1C87"/>
    <w:rsid w:val="007F2DF4"/>
    <w:rsid w:val="007F5680"/>
    <w:rsid w:val="00800F9B"/>
    <w:rsid w:val="00805522"/>
    <w:rsid w:val="00810DFB"/>
    <w:rsid w:val="008130EA"/>
    <w:rsid w:val="008158BC"/>
    <w:rsid w:val="00817DD1"/>
    <w:rsid w:val="008202B3"/>
    <w:rsid w:val="008213DE"/>
    <w:rsid w:val="00821883"/>
    <w:rsid w:val="00826133"/>
    <w:rsid w:val="0082653F"/>
    <w:rsid w:val="008305A5"/>
    <w:rsid w:val="00837DFB"/>
    <w:rsid w:val="008452A8"/>
    <w:rsid w:val="00850BCA"/>
    <w:rsid w:val="008516DF"/>
    <w:rsid w:val="00853F38"/>
    <w:rsid w:val="00855491"/>
    <w:rsid w:val="00857138"/>
    <w:rsid w:val="0086414E"/>
    <w:rsid w:val="00871DC1"/>
    <w:rsid w:val="008816E7"/>
    <w:rsid w:val="008848E8"/>
    <w:rsid w:val="008858E4"/>
    <w:rsid w:val="00886E15"/>
    <w:rsid w:val="0088707A"/>
    <w:rsid w:val="008874F5"/>
    <w:rsid w:val="00892EAF"/>
    <w:rsid w:val="0089560E"/>
    <w:rsid w:val="008A0820"/>
    <w:rsid w:val="008A706F"/>
    <w:rsid w:val="008A789C"/>
    <w:rsid w:val="008B0430"/>
    <w:rsid w:val="008C3D62"/>
    <w:rsid w:val="008C5E4B"/>
    <w:rsid w:val="008C7788"/>
    <w:rsid w:val="008D1742"/>
    <w:rsid w:val="008D6E2C"/>
    <w:rsid w:val="008D7C08"/>
    <w:rsid w:val="008E3BDC"/>
    <w:rsid w:val="008F315C"/>
    <w:rsid w:val="008F3252"/>
    <w:rsid w:val="008F4012"/>
    <w:rsid w:val="008F7D0A"/>
    <w:rsid w:val="00901795"/>
    <w:rsid w:val="0091502A"/>
    <w:rsid w:val="009165B6"/>
    <w:rsid w:val="00917B0B"/>
    <w:rsid w:val="00917E46"/>
    <w:rsid w:val="009206EE"/>
    <w:rsid w:val="00925857"/>
    <w:rsid w:val="00925B3D"/>
    <w:rsid w:val="00930166"/>
    <w:rsid w:val="009349C8"/>
    <w:rsid w:val="00952E1A"/>
    <w:rsid w:val="009551A8"/>
    <w:rsid w:val="00962CB4"/>
    <w:rsid w:val="00964DD7"/>
    <w:rsid w:val="0096588A"/>
    <w:rsid w:val="00972EFE"/>
    <w:rsid w:val="00973558"/>
    <w:rsid w:val="009737C3"/>
    <w:rsid w:val="009840A5"/>
    <w:rsid w:val="00986780"/>
    <w:rsid w:val="00990127"/>
    <w:rsid w:val="00995420"/>
    <w:rsid w:val="0099630C"/>
    <w:rsid w:val="00996BA3"/>
    <w:rsid w:val="009A4BDF"/>
    <w:rsid w:val="009A5A8E"/>
    <w:rsid w:val="009B03A0"/>
    <w:rsid w:val="009B0FB8"/>
    <w:rsid w:val="009B5347"/>
    <w:rsid w:val="009C0607"/>
    <w:rsid w:val="009C6980"/>
    <w:rsid w:val="009D26A9"/>
    <w:rsid w:val="009D2E78"/>
    <w:rsid w:val="009D3C54"/>
    <w:rsid w:val="009D5AE1"/>
    <w:rsid w:val="009E0B25"/>
    <w:rsid w:val="009E3BD3"/>
    <w:rsid w:val="009E3E4C"/>
    <w:rsid w:val="009E5859"/>
    <w:rsid w:val="009E7D51"/>
    <w:rsid w:val="009F0BC3"/>
    <w:rsid w:val="009F7B59"/>
    <w:rsid w:val="00A0036E"/>
    <w:rsid w:val="00A0217F"/>
    <w:rsid w:val="00A04A35"/>
    <w:rsid w:val="00A06A92"/>
    <w:rsid w:val="00A070CF"/>
    <w:rsid w:val="00A151BE"/>
    <w:rsid w:val="00A1717A"/>
    <w:rsid w:val="00A1795E"/>
    <w:rsid w:val="00A21CEE"/>
    <w:rsid w:val="00A24064"/>
    <w:rsid w:val="00A324DD"/>
    <w:rsid w:val="00A32DD0"/>
    <w:rsid w:val="00A41CDA"/>
    <w:rsid w:val="00A44250"/>
    <w:rsid w:val="00A45A9F"/>
    <w:rsid w:val="00A50504"/>
    <w:rsid w:val="00A57C91"/>
    <w:rsid w:val="00A60CA0"/>
    <w:rsid w:val="00A62668"/>
    <w:rsid w:val="00A67972"/>
    <w:rsid w:val="00A679FF"/>
    <w:rsid w:val="00A747E5"/>
    <w:rsid w:val="00A81539"/>
    <w:rsid w:val="00A81C4D"/>
    <w:rsid w:val="00A81DE2"/>
    <w:rsid w:val="00A8448B"/>
    <w:rsid w:val="00A93481"/>
    <w:rsid w:val="00A97657"/>
    <w:rsid w:val="00AA3E6E"/>
    <w:rsid w:val="00AB4A5E"/>
    <w:rsid w:val="00AC302A"/>
    <w:rsid w:val="00AC3B68"/>
    <w:rsid w:val="00AD7429"/>
    <w:rsid w:val="00AD7EE6"/>
    <w:rsid w:val="00AE1073"/>
    <w:rsid w:val="00AE2036"/>
    <w:rsid w:val="00AE2620"/>
    <w:rsid w:val="00AE75DA"/>
    <w:rsid w:val="00AE7B8F"/>
    <w:rsid w:val="00AF1C04"/>
    <w:rsid w:val="00AF1CCB"/>
    <w:rsid w:val="00B104BB"/>
    <w:rsid w:val="00B12A80"/>
    <w:rsid w:val="00B248D3"/>
    <w:rsid w:val="00B25100"/>
    <w:rsid w:val="00B2550E"/>
    <w:rsid w:val="00B25A3E"/>
    <w:rsid w:val="00B35014"/>
    <w:rsid w:val="00B403B8"/>
    <w:rsid w:val="00B4370C"/>
    <w:rsid w:val="00B43F68"/>
    <w:rsid w:val="00B44E39"/>
    <w:rsid w:val="00B500B5"/>
    <w:rsid w:val="00B54E10"/>
    <w:rsid w:val="00B603FA"/>
    <w:rsid w:val="00B6161E"/>
    <w:rsid w:val="00B640AF"/>
    <w:rsid w:val="00B66E9A"/>
    <w:rsid w:val="00B708C9"/>
    <w:rsid w:val="00B7464C"/>
    <w:rsid w:val="00B90853"/>
    <w:rsid w:val="00B91F1A"/>
    <w:rsid w:val="00B97AC7"/>
    <w:rsid w:val="00BA0030"/>
    <w:rsid w:val="00BA04AF"/>
    <w:rsid w:val="00BA4575"/>
    <w:rsid w:val="00BA6C78"/>
    <w:rsid w:val="00BB51CE"/>
    <w:rsid w:val="00BB5ED6"/>
    <w:rsid w:val="00BB64E9"/>
    <w:rsid w:val="00BB70CA"/>
    <w:rsid w:val="00BC16E1"/>
    <w:rsid w:val="00BC3E57"/>
    <w:rsid w:val="00BC4CE6"/>
    <w:rsid w:val="00BC5D36"/>
    <w:rsid w:val="00BD75C4"/>
    <w:rsid w:val="00BE0B2E"/>
    <w:rsid w:val="00BE0B6B"/>
    <w:rsid w:val="00BE14EC"/>
    <w:rsid w:val="00BE29BB"/>
    <w:rsid w:val="00BE4664"/>
    <w:rsid w:val="00BE5686"/>
    <w:rsid w:val="00BE5E55"/>
    <w:rsid w:val="00BF6ED8"/>
    <w:rsid w:val="00C028B5"/>
    <w:rsid w:val="00C0404D"/>
    <w:rsid w:val="00C05DB5"/>
    <w:rsid w:val="00C0643C"/>
    <w:rsid w:val="00C06499"/>
    <w:rsid w:val="00C11C6A"/>
    <w:rsid w:val="00C13FCC"/>
    <w:rsid w:val="00C16561"/>
    <w:rsid w:val="00C171E4"/>
    <w:rsid w:val="00C218F3"/>
    <w:rsid w:val="00C24552"/>
    <w:rsid w:val="00C2535F"/>
    <w:rsid w:val="00C36A8B"/>
    <w:rsid w:val="00C429BA"/>
    <w:rsid w:val="00C47048"/>
    <w:rsid w:val="00C47898"/>
    <w:rsid w:val="00C53436"/>
    <w:rsid w:val="00C57962"/>
    <w:rsid w:val="00C72439"/>
    <w:rsid w:val="00C75460"/>
    <w:rsid w:val="00C76AAD"/>
    <w:rsid w:val="00C77059"/>
    <w:rsid w:val="00C77F6F"/>
    <w:rsid w:val="00C813A0"/>
    <w:rsid w:val="00C81920"/>
    <w:rsid w:val="00C840B6"/>
    <w:rsid w:val="00C92876"/>
    <w:rsid w:val="00CA1859"/>
    <w:rsid w:val="00CA652D"/>
    <w:rsid w:val="00CB5BD6"/>
    <w:rsid w:val="00CB6769"/>
    <w:rsid w:val="00CC01C0"/>
    <w:rsid w:val="00CC1F5F"/>
    <w:rsid w:val="00CD4468"/>
    <w:rsid w:val="00CD5714"/>
    <w:rsid w:val="00CE0937"/>
    <w:rsid w:val="00CE539A"/>
    <w:rsid w:val="00CE57F6"/>
    <w:rsid w:val="00CF0A36"/>
    <w:rsid w:val="00CF13D5"/>
    <w:rsid w:val="00CF39BB"/>
    <w:rsid w:val="00CF6D2A"/>
    <w:rsid w:val="00D13167"/>
    <w:rsid w:val="00D13C4E"/>
    <w:rsid w:val="00D13C55"/>
    <w:rsid w:val="00D2217A"/>
    <w:rsid w:val="00D24A4D"/>
    <w:rsid w:val="00D30548"/>
    <w:rsid w:val="00D31071"/>
    <w:rsid w:val="00D33694"/>
    <w:rsid w:val="00D47FB9"/>
    <w:rsid w:val="00D56C78"/>
    <w:rsid w:val="00D720FB"/>
    <w:rsid w:val="00D80B85"/>
    <w:rsid w:val="00D902A5"/>
    <w:rsid w:val="00D91017"/>
    <w:rsid w:val="00D95E43"/>
    <w:rsid w:val="00DA39E9"/>
    <w:rsid w:val="00DA6058"/>
    <w:rsid w:val="00DA6661"/>
    <w:rsid w:val="00DA726D"/>
    <w:rsid w:val="00DB00D8"/>
    <w:rsid w:val="00DB4365"/>
    <w:rsid w:val="00DB527F"/>
    <w:rsid w:val="00DB52C0"/>
    <w:rsid w:val="00DC1FBA"/>
    <w:rsid w:val="00DD10E9"/>
    <w:rsid w:val="00DD47DF"/>
    <w:rsid w:val="00DD6961"/>
    <w:rsid w:val="00DD70EB"/>
    <w:rsid w:val="00DE5FEA"/>
    <w:rsid w:val="00DF5D7A"/>
    <w:rsid w:val="00E043BF"/>
    <w:rsid w:val="00E075BA"/>
    <w:rsid w:val="00E10F1A"/>
    <w:rsid w:val="00E21714"/>
    <w:rsid w:val="00E23321"/>
    <w:rsid w:val="00E257FF"/>
    <w:rsid w:val="00E33220"/>
    <w:rsid w:val="00E34BAE"/>
    <w:rsid w:val="00E4262B"/>
    <w:rsid w:val="00E455B9"/>
    <w:rsid w:val="00E5141F"/>
    <w:rsid w:val="00E51D20"/>
    <w:rsid w:val="00E64245"/>
    <w:rsid w:val="00E71906"/>
    <w:rsid w:val="00E7746E"/>
    <w:rsid w:val="00E8126D"/>
    <w:rsid w:val="00E873FA"/>
    <w:rsid w:val="00E93910"/>
    <w:rsid w:val="00E96592"/>
    <w:rsid w:val="00EA0E06"/>
    <w:rsid w:val="00EA6DA0"/>
    <w:rsid w:val="00EB05A8"/>
    <w:rsid w:val="00EB3BA9"/>
    <w:rsid w:val="00EB4B43"/>
    <w:rsid w:val="00EB4C14"/>
    <w:rsid w:val="00EB52FE"/>
    <w:rsid w:val="00EC0C41"/>
    <w:rsid w:val="00EC6D5B"/>
    <w:rsid w:val="00ED15FD"/>
    <w:rsid w:val="00ED603E"/>
    <w:rsid w:val="00EE78FA"/>
    <w:rsid w:val="00EF0DF5"/>
    <w:rsid w:val="00F03F2B"/>
    <w:rsid w:val="00F07AC6"/>
    <w:rsid w:val="00F13D5F"/>
    <w:rsid w:val="00F13FEF"/>
    <w:rsid w:val="00F1401A"/>
    <w:rsid w:val="00F23BEA"/>
    <w:rsid w:val="00F26B54"/>
    <w:rsid w:val="00F27210"/>
    <w:rsid w:val="00F34A2D"/>
    <w:rsid w:val="00F367D0"/>
    <w:rsid w:val="00F40DC6"/>
    <w:rsid w:val="00F4359F"/>
    <w:rsid w:val="00F44C9C"/>
    <w:rsid w:val="00F4559F"/>
    <w:rsid w:val="00F464A4"/>
    <w:rsid w:val="00F55C8D"/>
    <w:rsid w:val="00F6191E"/>
    <w:rsid w:val="00F63F94"/>
    <w:rsid w:val="00F73A50"/>
    <w:rsid w:val="00F74DD2"/>
    <w:rsid w:val="00F75D1F"/>
    <w:rsid w:val="00F8351D"/>
    <w:rsid w:val="00F83B06"/>
    <w:rsid w:val="00F8470E"/>
    <w:rsid w:val="00F92C2C"/>
    <w:rsid w:val="00F946AB"/>
    <w:rsid w:val="00F94C7F"/>
    <w:rsid w:val="00F974B5"/>
    <w:rsid w:val="00F975D6"/>
    <w:rsid w:val="00FA0B15"/>
    <w:rsid w:val="00FA259A"/>
    <w:rsid w:val="00FA47B9"/>
    <w:rsid w:val="00FB3A7D"/>
    <w:rsid w:val="00FB5502"/>
    <w:rsid w:val="00FB65D8"/>
    <w:rsid w:val="00FC1A09"/>
    <w:rsid w:val="00FC2E89"/>
    <w:rsid w:val="00FC3B2D"/>
    <w:rsid w:val="00FC54DC"/>
    <w:rsid w:val="00FC7DCD"/>
    <w:rsid w:val="00FC7F0B"/>
    <w:rsid w:val="00FD0AA7"/>
    <w:rsid w:val="00FD1661"/>
    <w:rsid w:val="00FD5423"/>
    <w:rsid w:val="00FD5C3B"/>
    <w:rsid w:val="00FE072F"/>
    <w:rsid w:val="00FE3EE6"/>
    <w:rsid w:val="00FE42BF"/>
    <w:rsid w:val="00FE44E6"/>
    <w:rsid w:val="00FF5165"/>
    <w:rsid w:val="00FF6772"/>
    <w:rsid w:val="00FF6D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9038C1"/>
  <w15:docId w15:val="{54CA070D-73C1-404E-AD6F-1A5CC299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E42B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7C4BBF"/>
    <w:pPr>
      <w:tabs>
        <w:tab w:val="center" w:pos="4819"/>
        <w:tab w:val="right" w:pos="9638"/>
      </w:tabs>
    </w:pPr>
  </w:style>
  <w:style w:type="paragraph" w:styleId="Pidipagina">
    <w:name w:val="footer"/>
    <w:basedOn w:val="Normale"/>
    <w:rsid w:val="007C4BBF"/>
    <w:pPr>
      <w:tabs>
        <w:tab w:val="center" w:pos="4819"/>
        <w:tab w:val="right" w:pos="9638"/>
      </w:tabs>
    </w:pPr>
  </w:style>
  <w:style w:type="character" w:customStyle="1" w:styleId="StileMessaggioDiPostaElettronica171">
    <w:name w:val="StileMessaggioDiPostaElettronica171"/>
    <w:basedOn w:val="Carpredefinitoparagrafo"/>
    <w:semiHidden/>
    <w:rsid w:val="00197CD5"/>
    <w:rPr>
      <w:rFonts w:ascii="Arial" w:hAnsi="Arial" w:cs="Arial"/>
      <w:color w:val="auto"/>
      <w:sz w:val="20"/>
      <w:szCs w:val="20"/>
    </w:rPr>
  </w:style>
  <w:style w:type="character" w:styleId="Collegamentoipertestuale">
    <w:name w:val="Hyperlink"/>
    <w:basedOn w:val="Carpredefinitoparagrafo"/>
    <w:uiPriority w:val="99"/>
    <w:rsid w:val="00006D65"/>
    <w:rPr>
      <w:color w:val="0000FF"/>
      <w:u w:val="single"/>
    </w:rPr>
  </w:style>
  <w:style w:type="paragraph" w:styleId="Testofumetto">
    <w:name w:val="Balloon Text"/>
    <w:basedOn w:val="Normale"/>
    <w:semiHidden/>
    <w:rsid w:val="00006D65"/>
    <w:rPr>
      <w:rFonts w:ascii="Tahoma" w:hAnsi="Tahoma" w:cs="Tahoma"/>
      <w:sz w:val="16"/>
      <w:szCs w:val="16"/>
    </w:rPr>
  </w:style>
  <w:style w:type="paragraph" w:styleId="Corpotesto">
    <w:name w:val="Body Text"/>
    <w:basedOn w:val="Normale"/>
    <w:rsid w:val="001A09D6"/>
    <w:pPr>
      <w:tabs>
        <w:tab w:val="left" w:pos="5940"/>
      </w:tabs>
      <w:jc w:val="both"/>
    </w:pPr>
    <w:rPr>
      <w:sz w:val="24"/>
      <w:szCs w:val="24"/>
    </w:rPr>
  </w:style>
  <w:style w:type="paragraph" w:styleId="Titolo">
    <w:name w:val="Title"/>
    <w:basedOn w:val="Normale"/>
    <w:qFormat/>
    <w:rsid w:val="001A09D6"/>
    <w:pPr>
      <w:tabs>
        <w:tab w:val="left" w:pos="5940"/>
      </w:tabs>
      <w:jc w:val="center"/>
    </w:pPr>
    <w:rPr>
      <w:b/>
      <w:sz w:val="24"/>
      <w:szCs w:val="24"/>
    </w:rPr>
  </w:style>
  <w:style w:type="paragraph" w:styleId="NormaleWeb">
    <w:name w:val="Normal (Web)"/>
    <w:basedOn w:val="Normale"/>
    <w:uiPriority w:val="99"/>
    <w:unhideWhenUsed/>
    <w:rsid w:val="00147512"/>
    <w:pPr>
      <w:spacing w:before="100" w:beforeAutospacing="1" w:after="100" w:afterAutospacing="1"/>
    </w:pPr>
    <w:rPr>
      <w:sz w:val="24"/>
      <w:szCs w:val="24"/>
    </w:rPr>
  </w:style>
  <w:style w:type="character" w:customStyle="1" w:styleId="titre1">
    <w:name w:val="titre1"/>
    <w:basedOn w:val="Carpredefinitoparagrafo"/>
    <w:rsid w:val="00147512"/>
    <w:rPr>
      <w:rFonts w:ascii="Verdana" w:hAnsi="Verdana" w:hint="default"/>
      <w:b/>
      <w:bCs/>
      <w:color w:val="FF9900"/>
      <w:sz w:val="22"/>
      <w:szCs w:val="22"/>
    </w:rPr>
  </w:style>
  <w:style w:type="paragraph" w:styleId="Testonormale">
    <w:name w:val="Plain Text"/>
    <w:basedOn w:val="Normale"/>
    <w:link w:val="TestonormaleCarattere"/>
    <w:uiPriority w:val="99"/>
    <w:unhideWhenUsed/>
    <w:rsid w:val="00F6191E"/>
    <w:rPr>
      <w:rFonts w:ascii="Consolas" w:eastAsia="Calibri" w:hAnsi="Consolas"/>
      <w:sz w:val="21"/>
      <w:szCs w:val="21"/>
      <w:lang w:eastAsia="en-US"/>
    </w:rPr>
  </w:style>
  <w:style w:type="character" w:customStyle="1" w:styleId="TestonormaleCarattere">
    <w:name w:val="Testo normale Carattere"/>
    <w:basedOn w:val="Carpredefinitoparagrafo"/>
    <w:link w:val="Testonormale"/>
    <w:uiPriority w:val="99"/>
    <w:rsid w:val="00F6191E"/>
    <w:rPr>
      <w:rFonts w:ascii="Consolas" w:eastAsia="Calibri" w:hAnsi="Consolas"/>
      <w:sz w:val="21"/>
      <w:szCs w:val="21"/>
      <w:lang w:eastAsia="en-US"/>
    </w:rPr>
  </w:style>
  <w:style w:type="paragraph" w:styleId="PreformattatoHTML">
    <w:name w:val="HTML Preformatted"/>
    <w:basedOn w:val="Normale"/>
    <w:link w:val="PreformattatoHTMLCarattere"/>
    <w:uiPriority w:val="99"/>
    <w:unhideWhenUsed/>
    <w:rsid w:val="00CC1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CC1F5F"/>
    <w:rPr>
      <w:rFonts w:ascii="Courier New" w:hAnsi="Courier New" w:cs="Courier New"/>
    </w:rPr>
  </w:style>
  <w:style w:type="character" w:styleId="Enfasigrassetto">
    <w:name w:val="Strong"/>
    <w:basedOn w:val="Carpredefinitoparagrafo"/>
    <w:qFormat/>
    <w:rsid w:val="00206C80"/>
    <w:rPr>
      <w:b/>
      <w:bCs/>
    </w:rPr>
  </w:style>
  <w:style w:type="character" w:customStyle="1" w:styleId="IntestazioneCarattere">
    <w:name w:val="Intestazione Carattere"/>
    <w:link w:val="Intestazione"/>
    <w:locked/>
    <w:rsid w:val="006450F8"/>
  </w:style>
  <w:style w:type="table" w:styleId="Grigliatabella">
    <w:name w:val="Table Grid"/>
    <w:basedOn w:val="Tabellanormale"/>
    <w:uiPriority w:val="39"/>
    <w:rsid w:val="00B500B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5scura-colore1">
    <w:name w:val="Grid Table 5 Dark Accent 1"/>
    <w:basedOn w:val="Tabellanormale"/>
    <w:uiPriority w:val="50"/>
    <w:rsid w:val="00B500B5"/>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essunaspaziatura">
    <w:name w:val="No Spacing"/>
    <w:uiPriority w:val="1"/>
    <w:qFormat/>
    <w:rsid w:val="00B500B5"/>
    <w:rPr>
      <w:rFonts w:ascii="Calibri" w:eastAsia="Calibri" w:hAnsi="Calibri"/>
      <w:sz w:val="22"/>
      <w:szCs w:val="22"/>
      <w:lang w:eastAsia="en-US"/>
    </w:rPr>
  </w:style>
  <w:style w:type="character" w:customStyle="1" w:styleId="UnresolvedMention">
    <w:name w:val="Unresolved Mention"/>
    <w:basedOn w:val="Carpredefinitoparagrafo"/>
    <w:uiPriority w:val="99"/>
    <w:semiHidden/>
    <w:unhideWhenUsed/>
    <w:rsid w:val="00A60CA0"/>
    <w:rPr>
      <w:color w:val="605E5C"/>
      <w:shd w:val="clear" w:color="auto" w:fill="E1DFDD"/>
    </w:rPr>
  </w:style>
  <w:style w:type="paragraph" w:styleId="Paragrafoelenco">
    <w:name w:val="List Paragraph"/>
    <w:basedOn w:val="Normale"/>
    <w:uiPriority w:val="34"/>
    <w:qFormat/>
    <w:rsid w:val="00FE4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353092">
      <w:bodyDiv w:val="1"/>
      <w:marLeft w:val="0"/>
      <w:marRight w:val="0"/>
      <w:marTop w:val="0"/>
      <w:marBottom w:val="0"/>
      <w:divBdr>
        <w:top w:val="none" w:sz="0" w:space="0" w:color="auto"/>
        <w:left w:val="none" w:sz="0" w:space="0" w:color="auto"/>
        <w:bottom w:val="none" w:sz="0" w:space="0" w:color="auto"/>
        <w:right w:val="none" w:sz="0" w:space="0" w:color="auto"/>
      </w:divBdr>
    </w:div>
    <w:div w:id="318970728">
      <w:bodyDiv w:val="1"/>
      <w:marLeft w:val="0"/>
      <w:marRight w:val="0"/>
      <w:marTop w:val="0"/>
      <w:marBottom w:val="0"/>
      <w:divBdr>
        <w:top w:val="none" w:sz="0" w:space="0" w:color="auto"/>
        <w:left w:val="none" w:sz="0" w:space="0" w:color="auto"/>
        <w:bottom w:val="none" w:sz="0" w:space="0" w:color="auto"/>
        <w:right w:val="none" w:sz="0" w:space="0" w:color="auto"/>
      </w:divBdr>
    </w:div>
    <w:div w:id="559053426">
      <w:bodyDiv w:val="1"/>
      <w:marLeft w:val="0"/>
      <w:marRight w:val="0"/>
      <w:marTop w:val="0"/>
      <w:marBottom w:val="0"/>
      <w:divBdr>
        <w:top w:val="none" w:sz="0" w:space="0" w:color="auto"/>
        <w:left w:val="none" w:sz="0" w:space="0" w:color="auto"/>
        <w:bottom w:val="none" w:sz="0" w:space="0" w:color="auto"/>
        <w:right w:val="none" w:sz="0" w:space="0" w:color="auto"/>
      </w:divBdr>
    </w:div>
    <w:div w:id="563686601">
      <w:bodyDiv w:val="1"/>
      <w:marLeft w:val="0"/>
      <w:marRight w:val="0"/>
      <w:marTop w:val="0"/>
      <w:marBottom w:val="0"/>
      <w:divBdr>
        <w:top w:val="none" w:sz="0" w:space="0" w:color="auto"/>
        <w:left w:val="none" w:sz="0" w:space="0" w:color="auto"/>
        <w:bottom w:val="none" w:sz="0" w:space="0" w:color="auto"/>
        <w:right w:val="none" w:sz="0" w:space="0" w:color="auto"/>
      </w:divBdr>
    </w:div>
    <w:div w:id="770977846">
      <w:bodyDiv w:val="1"/>
      <w:marLeft w:val="0"/>
      <w:marRight w:val="0"/>
      <w:marTop w:val="0"/>
      <w:marBottom w:val="0"/>
      <w:divBdr>
        <w:top w:val="none" w:sz="0" w:space="0" w:color="auto"/>
        <w:left w:val="none" w:sz="0" w:space="0" w:color="auto"/>
        <w:bottom w:val="none" w:sz="0" w:space="0" w:color="auto"/>
        <w:right w:val="none" w:sz="0" w:space="0" w:color="auto"/>
      </w:divBdr>
    </w:div>
    <w:div w:id="1147090961">
      <w:bodyDiv w:val="1"/>
      <w:marLeft w:val="0"/>
      <w:marRight w:val="0"/>
      <w:marTop w:val="0"/>
      <w:marBottom w:val="0"/>
      <w:divBdr>
        <w:top w:val="none" w:sz="0" w:space="0" w:color="auto"/>
        <w:left w:val="none" w:sz="0" w:space="0" w:color="auto"/>
        <w:bottom w:val="none" w:sz="0" w:space="0" w:color="auto"/>
        <w:right w:val="none" w:sz="0" w:space="0" w:color="auto"/>
      </w:divBdr>
    </w:div>
    <w:div w:id="1160535052">
      <w:bodyDiv w:val="1"/>
      <w:marLeft w:val="0"/>
      <w:marRight w:val="0"/>
      <w:marTop w:val="0"/>
      <w:marBottom w:val="0"/>
      <w:divBdr>
        <w:top w:val="none" w:sz="0" w:space="0" w:color="auto"/>
        <w:left w:val="none" w:sz="0" w:space="0" w:color="auto"/>
        <w:bottom w:val="none" w:sz="0" w:space="0" w:color="auto"/>
        <w:right w:val="none" w:sz="0" w:space="0" w:color="auto"/>
      </w:divBdr>
    </w:div>
    <w:div w:id="1438404591">
      <w:bodyDiv w:val="1"/>
      <w:marLeft w:val="0"/>
      <w:marRight w:val="0"/>
      <w:marTop w:val="0"/>
      <w:marBottom w:val="0"/>
      <w:divBdr>
        <w:top w:val="none" w:sz="0" w:space="0" w:color="auto"/>
        <w:left w:val="none" w:sz="0" w:space="0" w:color="auto"/>
        <w:bottom w:val="none" w:sz="0" w:space="0" w:color="auto"/>
        <w:right w:val="none" w:sz="0" w:space="0" w:color="auto"/>
      </w:divBdr>
      <w:divsChild>
        <w:div w:id="284821193">
          <w:marLeft w:val="0"/>
          <w:marRight w:val="0"/>
          <w:marTop w:val="0"/>
          <w:marBottom w:val="0"/>
          <w:divBdr>
            <w:top w:val="none" w:sz="0" w:space="0" w:color="auto"/>
            <w:left w:val="none" w:sz="0" w:space="0" w:color="auto"/>
            <w:bottom w:val="none" w:sz="0" w:space="0" w:color="auto"/>
            <w:right w:val="none" w:sz="0" w:space="0" w:color="auto"/>
          </w:divBdr>
        </w:div>
      </w:divsChild>
    </w:div>
    <w:div w:id="1477649940">
      <w:bodyDiv w:val="1"/>
      <w:marLeft w:val="0"/>
      <w:marRight w:val="0"/>
      <w:marTop w:val="0"/>
      <w:marBottom w:val="0"/>
      <w:divBdr>
        <w:top w:val="none" w:sz="0" w:space="0" w:color="auto"/>
        <w:left w:val="none" w:sz="0" w:space="0" w:color="auto"/>
        <w:bottom w:val="none" w:sz="0" w:space="0" w:color="auto"/>
        <w:right w:val="none" w:sz="0" w:space="0" w:color="auto"/>
      </w:divBdr>
    </w:div>
    <w:div w:id="1537692278">
      <w:bodyDiv w:val="1"/>
      <w:marLeft w:val="0"/>
      <w:marRight w:val="0"/>
      <w:marTop w:val="0"/>
      <w:marBottom w:val="0"/>
      <w:divBdr>
        <w:top w:val="none" w:sz="0" w:space="0" w:color="auto"/>
        <w:left w:val="none" w:sz="0" w:space="0" w:color="auto"/>
        <w:bottom w:val="none" w:sz="0" w:space="0" w:color="auto"/>
        <w:right w:val="none" w:sz="0" w:space="0" w:color="auto"/>
      </w:divBdr>
    </w:div>
    <w:div w:id="1610310639">
      <w:bodyDiv w:val="1"/>
      <w:marLeft w:val="0"/>
      <w:marRight w:val="0"/>
      <w:marTop w:val="0"/>
      <w:marBottom w:val="0"/>
      <w:divBdr>
        <w:top w:val="none" w:sz="0" w:space="0" w:color="auto"/>
        <w:left w:val="none" w:sz="0" w:space="0" w:color="auto"/>
        <w:bottom w:val="none" w:sz="0" w:space="0" w:color="auto"/>
        <w:right w:val="none" w:sz="0" w:space="0" w:color="auto"/>
      </w:divBdr>
    </w:div>
    <w:div w:id="1754399977">
      <w:bodyDiv w:val="1"/>
      <w:marLeft w:val="0"/>
      <w:marRight w:val="0"/>
      <w:marTop w:val="0"/>
      <w:marBottom w:val="0"/>
      <w:divBdr>
        <w:top w:val="none" w:sz="0" w:space="0" w:color="auto"/>
        <w:left w:val="none" w:sz="0" w:space="0" w:color="auto"/>
        <w:bottom w:val="none" w:sz="0" w:space="0" w:color="auto"/>
        <w:right w:val="none" w:sz="0" w:space="0" w:color="auto"/>
      </w:divBdr>
    </w:div>
    <w:div w:id="1758668372">
      <w:bodyDiv w:val="1"/>
      <w:marLeft w:val="0"/>
      <w:marRight w:val="0"/>
      <w:marTop w:val="0"/>
      <w:marBottom w:val="0"/>
      <w:divBdr>
        <w:top w:val="none" w:sz="0" w:space="0" w:color="auto"/>
        <w:left w:val="none" w:sz="0" w:space="0" w:color="auto"/>
        <w:bottom w:val="none" w:sz="0" w:space="0" w:color="auto"/>
        <w:right w:val="none" w:sz="0" w:space="0" w:color="auto"/>
      </w:divBdr>
    </w:div>
    <w:div w:id="1984041561">
      <w:bodyDiv w:val="1"/>
      <w:marLeft w:val="0"/>
      <w:marRight w:val="0"/>
      <w:marTop w:val="0"/>
      <w:marBottom w:val="0"/>
      <w:divBdr>
        <w:top w:val="none" w:sz="0" w:space="0" w:color="auto"/>
        <w:left w:val="none" w:sz="0" w:space="0" w:color="auto"/>
        <w:bottom w:val="none" w:sz="0" w:space="0" w:color="auto"/>
        <w:right w:val="none" w:sz="0" w:space="0" w:color="auto"/>
      </w:divBdr>
    </w:div>
    <w:div w:id="1996645681">
      <w:bodyDiv w:val="1"/>
      <w:marLeft w:val="0"/>
      <w:marRight w:val="0"/>
      <w:marTop w:val="0"/>
      <w:marBottom w:val="0"/>
      <w:divBdr>
        <w:top w:val="none" w:sz="0" w:space="0" w:color="auto"/>
        <w:left w:val="none" w:sz="0" w:space="0" w:color="auto"/>
        <w:bottom w:val="none" w:sz="0" w:space="0" w:color="auto"/>
        <w:right w:val="none" w:sz="0" w:space="0" w:color="auto"/>
      </w:divBdr>
    </w:div>
    <w:div w:id="201529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randhotelsofi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ttopardoparkhote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volonline.it" TargetMode="External"/><Relationship Id="rId1" Type="http://schemas.openxmlformats.org/officeDocument/2006/relationships/hyperlink" Target="http://www.glamourviagg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FF115-E79A-43E1-BEB6-40AE4A2A0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1341</Words>
  <Characters>7644</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Milano 2/11/06</vt:lpstr>
    </vt:vector>
  </TitlesOfParts>
  <Company/>
  <LinksUpToDate>false</LinksUpToDate>
  <CharactersWithSpaces>8968</CharactersWithSpaces>
  <SharedDoc>false</SharedDoc>
  <HLinks>
    <vt:vector size="12" baseType="variant">
      <vt:variant>
        <vt:i4>6357062</vt:i4>
      </vt:variant>
      <vt:variant>
        <vt:i4>3</vt:i4>
      </vt:variant>
      <vt:variant>
        <vt:i4>0</vt:i4>
      </vt:variant>
      <vt:variant>
        <vt:i4>5</vt:i4>
      </vt:variant>
      <vt:variant>
        <vt:lpwstr>mailto:luigi.d@fly4you.biz</vt:lpwstr>
      </vt:variant>
      <vt:variant>
        <vt:lpwstr/>
      </vt:variant>
      <vt:variant>
        <vt:i4>6357062</vt:i4>
      </vt:variant>
      <vt:variant>
        <vt:i4>0</vt:i4>
      </vt:variant>
      <vt:variant>
        <vt:i4>0</vt:i4>
      </vt:variant>
      <vt:variant>
        <vt:i4>5</vt:i4>
      </vt:variant>
      <vt:variant>
        <vt:lpwstr>mailto:luigi.d@fly4you.biz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2/11/06</dc:title>
  <dc:creator>RAITERI CHIARA</dc:creator>
  <cp:lastModifiedBy>Corrado Farinola</cp:lastModifiedBy>
  <cp:revision>2</cp:revision>
  <cp:lastPrinted>2019-09-02T16:01:00Z</cp:lastPrinted>
  <dcterms:created xsi:type="dcterms:W3CDTF">2023-03-23T10:12:00Z</dcterms:created>
  <dcterms:modified xsi:type="dcterms:W3CDTF">2023-03-23T10:12:00Z</dcterms:modified>
</cp:coreProperties>
</file>